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5B34" w:rsidRPr="00634709" w:rsidRDefault="00885B34">
      <w:pPr>
        <w:tabs>
          <w:tab w:val="left" w:pos="7140"/>
        </w:tabs>
        <w:spacing w:line="360" w:lineRule="auto"/>
        <w:jc w:val="center"/>
        <w:rPr>
          <w:rFonts w:ascii="Century Gothic" w:hAnsi="Century Gothic" w:cs="Arial"/>
          <w:b/>
          <w:color w:val="auto"/>
          <w:sz w:val="24"/>
          <w:szCs w:val="24"/>
          <w:u w:val="single"/>
        </w:rPr>
      </w:pPr>
      <w:r w:rsidRPr="00634709">
        <w:rPr>
          <w:rFonts w:ascii="Century Gothic" w:hAnsi="Century Gothic" w:cs="Arial"/>
          <w:b/>
          <w:color w:val="auto"/>
          <w:sz w:val="24"/>
          <w:szCs w:val="24"/>
          <w:u w:val="single"/>
        </w:rPr>
        <w:t>PROJETO BÁSICO</w:t>
      </w:r>
    </w:p>
    <w:p w:rsidR="00885B34" w:rsidRPr="00634709" w:rsidRDefault="00885B34">
      <w:pPr>
        <w:tabs>
          <w:tab w:val="left" w:pos="7140"/>
        </w:tabs>
        <w:spacing w:line="360" w:lineRule="auto"/>
        <w:jc w:val="center"/>
        <w:rPr>
          <w:color w:val="auto"/>
        </w:rPr>
      </w:pPr>
      <w:r w:rsidRPr="00634709">
        <w:rPr>
          <w:rFonts w:ascii="Century Gothic" w:hAnsi="Century Gothic" w:cs="Arial"/>
          <w:b/>
          <w:color w:val="auto"/>
          <w:sz w:val="24"/>
          <w:szCs w:val="24"/>
        </w:rPr>
        <w:t xml:space="preserve">Anexo da CI </w:t>
      </w:r>
      <w:r w:rsidRPr="00B87255">
        <w:rPr>
          <w:rFonts w:ascii="Century Gothic" w:hAnsi="Century Gothic" w:cs="Arial"/>
          <w:b/>
          <w:color w:val="auto"/>
          <w:sz w:val="24"/>
          <w:szCs w:val="24"/>
        </w:rPr>
        <w:t xml:space="preserve">número </w:t>
      </w:r>
      <w:r w:rsidR="004355F2">
        <w:rPr>
          <w:rFonts w:ascii="Century Gothic" w:hAnsi="Century Gothic" w:cs="Arial"/>
          <w:b/>
          <w:color w:val="auto"/>
          <w:sz w:val="24"/>
          <w:szCs w:val="24"/>
        </w:rPr>
        <w:t>130</w:t>
      </w:r>
      <w:r w:rsidR="00E32285">
        <w:rPr>
          <w:rFonts w:ascii="Century Gothic" w:hAnsi="Century Gothic" w:cs="Arial"/>
          <w:b/>
          <w:color w:val="auto"/>
          <w:sz w:val="24"/>
          <w:szCs w:val="24"/>
        </w:rPr>
        <w:t>/</w:t>
      </w:r>
      <w:r w:rsidRPr="00B87255">
        <w:rPr>
          <w:rFonts w:ascii="Century Gothic" w:hAnsi="Century Gothic" w:cs="Arial"/>
          <w:b/>
          <w:color w:val="auto"/>
          <w:sz w:val="24"/>
          <w:szCs w:val="24"/>
        </w:rPr>
        <w:t>20</w:t>
      </w:r>
      <w:r w:rsidR="001348B1" w:rsidRPr="00B87255">
        <w:rPr>
          <w:rFonts w:ascii="Century Gothic" w:hAnsi="Century Gothic" w:cs="Arial"/>
          <w:b/>
          <w:color w:val="auto"/>
          <w:sz w:val="24"/>
          <w:szCs w:val="24"/>
        </w:rPr>
        <w:t>2</w:t>
      </w:r>
      <w:r w:rsidR="004355F2">
        <w:rPr>
          <w:rFonts w:ascii="Century Gothic" w:hAnsi="Century Gothic" w:cs="Arial"/>
          <w:b/>
          <w:color w:val="auto"/>
          <w:sz w:val="24"/>
          <w:szCs w:val="24"/>
        </w:rPr>
        <w:t>2</w:t>
      </w:r>
      <w:r w:rsidRPr="00634709">
        <w:rPr>
          <w:rFonts w:ascii="Century Gothic" w:hAnsi="Century Gothic" w:cs="Arial"/>
          <w:b/>
          <w:color w:val="auto"/>
          <w:sz w:val="24"/>
          <w:szCs w:val="24"/>
        </w:rPr>
        <w:t xml:space="preserve"> – Diretoria de Obras</w:t>
      </w:r>
    </w:p>
    <w:p w:rsidR="00885B34" w:rsidRDefault="00885B34" w:rsidP="004F689C">
      <w:pPr>
        <w:tabs>
          <w:tab w:val="left" w:pos="7140"/>
        </w:tabs>
        <w:spacing w:line="360" w:lineRule="auto"/>
        <w:jc w:val="center"/>
        <w:rPr>
          <w:rFonts w:ascii="Century Gothic" w:hAnsi="Century Gothic" w:cs="Arial"/>
          <w:b/>
          <w:color w:val="auto"/>
          <w:sz w:val="24"/>
          <w:szCs w:val="24"/>
        </w:rPr>
      </w:pPr>
      <w:r w:rsidRPr="00A96F6A">
        <w:rPr>
          <w:rFonts w:ascii="Century Gothic" w:hAnsi="Century Gothic" w:cs="Arial"/>
          <w:b/>
          <w:color w:val="auto"/>
          <w:sz w:val="24"/>
          <w:szCs w:val="24"/>
        </w:rPr>
        <w:t>SOLICITAÇÃO</w:t>
      </w:r>
      <w:r w:rsidR="004F689C" w:rsidRPr="00A96F6A">
        <w:rPr>
          <w:rFonts w:ascii="Century Gothic" w:hAnsi="Century Gothic" w:cs="Arial"/>
          <w:b/>
          <w:color w:val="auto"/>
          <w:sz w:val="24"/>
          <w:szCs w:val="24"/>
        </w:rPr>
        <w:t>S</w:t>
      </w:r>
      <w:r w:rsidRPr="00A96F6A">
        <w:rPr>
          <w:rFonts w:ascii="Century Gothic" w:hAnsi="Century Gothic" w:cs="Arial"/>
          <w:b/>
          <w:color w:val="auto"/>
          <w:sz w:val="24"/>
          <w:szCs w:val="24"/>
        </w:rPr>
        <w:t xml:space="preserve"> Nº: </w:t>
      </w:r>
      <w:r w:rsidR="00F65F46">
        <w:rPr>
          <w:rFonts w:ascii="Century Gothic" w:hAnsi="Century Gothic" w:cs="Arial"/>
          <w:b/>
          <w:color w:val="auto"/>
          <w:sz w:val="24"/>
          <w:szCs w:val="24"/>
        </w:rPr>
        <w:t>163 e 172</w:t>
      </w:r>
    </w:p>
    <w:p w:rsidR="007F4DFC" w:rsidRPr="00634709" w:rsidRDefault="007F4DFC">
      <w:pPr>
        <w:tabs>
          <w:tab w:val="left" w:pos="7140"/>
        </w:tabs>
        <w:spacing w:line="360" w:lineRule="auto"/>
        <w:jc w:val="center"/>
        <w:rPr>
          <w:color w:val="auto"/>
        </w:rPr>
      </w:pPr>
    </w:p>
    <w:p w:rsidR="00CE4693" w:rsidRPr="00CE4693" w:rsidRDefault="00CE4693" w:rsidP="00CE4693">
      <w:pPr>
        <w:tabs>
          <w:tab w:val="left" w:pos="7140"/>
        </w:tabs>
        <w:spacing w:line="360" w:lineRule="auto"/>
        <w:jc w:val="center"/>
        <w:rPr>
          <w:rFonts w:ascii="Century Gothic" w:hAnsi="Century Gothic" w:cs="Arial"/>
          <w:b/>
          <w:sz w:val="28"/>
          <w:szCs w:val="28"/>
          <w:u w:val="single"/>
        </w:rPr>
      </w:pPr>
      <w:r w:rsidRPr="00CE4693">
        <w:rPr>
          <w:rFonts w:ascii="Century Gothic" w:hAnsi="Century Gothic" w:cs="Arial"/>
          <w:b/>
          <w:sz w:val="28"/>
          <w:szCs w:val="28"/>
          <w:u w:val="single"/>
        </w:rPr>
        <w:t xml:space="preserve">EXECUÇÃO DA REFORMA E AMPLIAÇÃO DA ESCOLA MUNICIPAL </w:t>
      </w:r>
      <w:r w:rsidR="00CE41FE">
        <w:rPr>
          <w:rFonts w:ascii="Century Gothic" w:hAnsi="Century Gothic" w:cs="Arial"/>
          <w:b/>
          <w:caps/>
          <w:sz w:val="28"/>
          <w:szCs w:val="28"/>
          <w:u w:val="single"/>
        </w:rPr>
        <w:t>MESSIAS PINTO ALVES</w:t>
      </w:r>
    </w:p>
    <w:p w:rsidR="00CC104E" w:rsidRPr="00CE4693" w:rsidRDefault="00CC104E" w:rsidP="006D78F8">
      <w:pPr>
        <w:tabs>
          <w:tab w:val="left" w:pos="7140"/>
        </w:tabs>
        <w:jc w:val="center"/>
        <w:rPr>
          <w:rFonts w:ascii="Century Gothic" w:hAnsi="Century Gothic" w:cs="Arial"/>
          <w:b/>
          <w:caps/>
          <w:color w:val="auto"/>
          <w:sz w:val="28"/>
          <w:szCs w:val="28"/>
        </w:rPr>
      </w:pPr>
    </w:p>
    <w:p w:rsidR="001348B1" w:rsidRPr="001348B1" w:rsidRDefault="001348B1" w:rsidP="001348B1">
      <w:pPr>
        <w:tabs>
          <w:tab w:val="left" w:pos="7140"/>
        </w:tabs>
        <w:jc w:val="both"/>
        <w:rPr>
          <w:rFonts w:ascii="Century Gothic" w:hAnsi="Century Gothic" w:cs="Arial"/>
          <w:sz w:val="22"/>
          <w:szCs w:val="22"/>
        </w:rPr>
      </w:pPr>
      <w:r w:rsidRPr="001348B1">
        <w:rPr>
          <w:rFonts w:ascii="Century Gothic" w:hAnsi="Century Gothic" w:cs="Arial"/>
          <w:b/>
          <w:sz w:val="22"/>
          <w:szCs w:val="22"/>
        </w:rPr>
        <w:t>1. Objeto</w:t>
      </w:r>
    </w:p>
    <w:p w:rsidR="005E1C4E" w:rsidRPr="00CE4693" w:rsidRDefault="001348B1" w:rsidP="00CE4693">
      <w:pPr>
        <w:tabs>
          <w:tab w:val="left" w:pos="7140"/>
        </w:tabs>
        <w:jc w:val="both"/>
        <w:rPr>
          <w:rFonts w:ascii="Century Gothic" w:hAnsi="Century Gothic" w:cs="Arial"/>
          <w:i/>
          <w:sz w:val="22"/>
          <w:szCs w:val="22"/>
        </w:rPr>
      </w:pPr>
      <w:proofErr w:type="gramStart"/>
      <w:r w:rsidRPr="001348B1">
        <w:rPr>
          <w:rFonts w:ascii="Century Gothic" w:hAnsi="Century Gothic" w:cs="Arial"/>
          <w:b/>
          <w:sz w:val="22"/>
          <w:szCs w:val="22"/>
        </w:rPr>
        <w:t>1.1</w:t>
      </w:r>
      <w:r w:rsidR="005E1C4E">
        <w:rPr>
          <w:rFonts w:ascii="Century Gothic" w:hAnsi="Century Gothic" w:cs="Arial"/>
          <w:b/>
          <w:sz w:val="22"/>
          <w:szCs w:val="22"/>
        </w:rPr>
        <w:t xml:space="preserve"> </w:t>
      </w:r>
      <w:r w:rsidR="00CE4693" w:rsidRPr="00C65D2E">
        <w:rPr>
          <w:rFonts w:ascii="Century Gothic" w:hAnsi="Century Gothic" w:cs="Arial"/>
          <w:i/>
          <w:sz w:val="22"/>
          <w:szCs w:val="22"/>
        </w:rPr>
        <w:t>Contratação</w:t>
      </w:r>
      <w:proofErr w:type="gramEnd"/>
      <w:r w:rsidR="00CE4693" w:rsidRPr="00C65D2E">
        <w:rPr>
          <w:rFonts w:ascii="Century Gothic" w:hAnsi="Century Gothic" w:cs="Arial"/>
          <w:i/>
          <w:sz w:val="22"/>
          <w:szCs w:val="22"/>
        </w:rPr>
        <w:t xml:space="preserve"> de empresa de Engenharia para a realização da obra de </w:t>
      </w:r>
      <w:r w:rsidR="00CE4693">
        <w:rPr>
          <w:rFonts w:ascii="Century Gothic" w:hAnsi="Century Gothic" w:cs="Arial"/>
          <w:i/>
          <w:sz w:val="22"/>
          <w:szCs w:val="22"/>
        </w:rPr>
        <w:t xml:space="preserve">reforma e ampliação da Escola Municipal </w:t>
      </w:r>
      <w:r w:rsidR="00CE41FE">
        <w:rPr>
          <w:rFonts w:ascii="Century Gothic" w:hAnsi="Century Gothic" w:cs="Arial"/>
          <w:i/>
          <w:sz w:val="22"/>
          <w:szCs w:val="22"/>
        </w:rPr>
        <w:t>Messia</w:t>
      </w:r>
      <w:r w:rsidR="0064152C">
        <w:rPr>
          <w:rFonts w:ascii="Century Gothic" w:hAnsi="Century Gothic" w:cs="Arial"/>
          <w:i/>
          <w:sz w:val="22"/>
          <w:szCs w:val="22"/>
        </w:rPr>
        <w:t>s</w:t>
      </w:r>
      <w:r w:rsidR="00CE41FE">
        <w:rPr>
          <w:rFonts w:ascii="Century Gothic" w:hAnsi="Century Gothic" w:cs="Arial"/>
          <w:i/>
          <w:sz w:val="22"/>
          <w:szCs w:val="22"/>
        </w:rPr>
        <w:t xml:space="preserve"> Pinto Alves</w:t>
      </w:r>
      <w:r w:rsidR="00CE4693" w:rsidRPr="00C65D2E">
        <w:rPr>
          <w:rFonts w:ascii="Century Gothic" w:hAnsi="Century Gothic" w:cs="Arial"/>
          <w:i/>
          <w:sz w:val="22"/>
          <w:szCs w:val="22"/>
        </w:rPr>
        <w:t xml:space="preserve"> com recurso próprio do município</w:t>
      </w:r>
      <w:r w:rsidR="00D13B89">
        <w:rPr>
          <w:rFonts w:ascii="Century Gothic" w:hAnsi="Century Gothic" w:cs="Arial"/>
          <w:i/>
          <w:sz w:val="22"/>
          <w:szCs w:val="22"/>
        </w:rPr>
        <w:t xml:space="preserve"> </w:t>
      </w:r>
      <w:r w:rsidR="00D13B89" w:rsidRPr="00391366">
        <w:rPr>
          <w:rFonts w:ascii="Century Gothic" w:hAnsi="Century Gothic" w:cs="Arial"/>
          <w:i/>
          <w:color w:val="000000"/>
          <w:sz w:val="22"/>
          <w:szCs w:val="22"/>
          <w:shd w:val="clear" w:color="auto" w:fill="FFFFFF"/>
        </w:rPr>
        <w:t>e vinculados da Secretaria de Educação</w:t>
      </w:r>
      <w:r w:rsidR="00D13B89" w:rsidRPr="00391366">
        <w:rPr>
          <w:rFonts w:ascii="Century Gothic" w:hAnsi="Century Gothic" w:cs="Arial"/>
          <w:i/>
          <w:sz w:val="22"/>
          <w:szCs w:val="22"/>
        </w:rPr>
        <w:t>,</w:t>
      </w:r>
      <w:r w:rsidR="00CE4693" w:rsidRPr="00C65D2E">
        <w:rPr>
          <w:rFonts w:ascii="Century Gothic" w:hAnsi="Century Gothic" w:cs="Arial"/>
          <w:i/>
          <w:sz w:val="22"/>
          <w:szCs w:val="22"/>
        </w:rPr>
        <w:t xml:space="preserve"> com fornecimento de materiais, equipamentos necessários e mão de obra</w:t>
      </w:r>
      <w:r w:rsidR="00CE4693">
        <w:rPr>
          <w:rFonts w:ascii="Century Gothic" w:hAnsi="Century Gothic" w:cs="Arial"/>
          <w:i/>
          <w:sz w:val="22"/>
          <w:szCs w:val="22"/>
        </w:rPr>
        <w:t xml:space="preserve">, </w:t>
      </w:r>
      <w:r w:rsidR="005E1C4E" w:rsidRPr="005E1C4E">
        <w:rPr>
          <w:rFonts w:ascii="Century Gothic" w:hAnsi="Century Gothic" w:cs="Arial"/>
          <w:sz w:val="22"/>
          <w:szCs w:val="22"/>
        </w:rPr>
        <w:t>conforme relação constante deste projeto básico, com fornecimento de materiais, equipamentos necessários e mão de obra.</w:t>
      </w:r>
    </w:p>
    <w:p w:rsidR="001348B1" w:rsidRPr="005E1C4E" w:rsidRDefault="005E1C4E" w:rsidP="00CF5A1F">
      <w:pPr>
        <w:tabs>
          <w:tab w:val="left" w:pos="7140"/>
        </w:tabs>
        <w:jc w:val="both"/>
        <w:rPr>
          <w:rFonts w:ascii="Century Gothic" w:hAnsi="Century Gothic" w:cs="Arial"/>
          <w:sz w:val="22"/>
          <w:szCs w:val="22"/>
        </w:rPr>
      </w:pPr>
      <w:r>
        <w:rPr>
          <w:rFonts w:ascii="Century Gothic" w:hAnsi="Century Gothic" w:cs="Arial"/>
          <w:b/>
          <w:sz w:val="22"/>
          <w:szCs w:val="22"/>
        </w:rPr>
        <w:t xml:space="preserve">1.2 </w:t>
      </w:r>
      <w:r w:rsidR="001348B1" w:rsidRPr="005E1C4E">
        <w:rPr>
          <w:rFonts w:ascii="Century Gothic" w:hAnsi="Century Gothic" w:cs="Arial"/>
          <w:sz w:val="22"/>
          <w:szCs w:val="22"/>
        </w:rPr>
        <w:t>Integram este estudo, como se dele fizessem parte, todos os elementos técnicos indispensáveis à caracterização do objeto, como projetos, memorial descritivo, planilhas e cronograma físico financeiro da obra.</w:t>
      </w:r>
    </w:p>
    <w:p w:rsidR="001348B1" w:rsidRPr="001348B1" w:rsidRDefault="001348B1" w:rsidP="001348B1">
      <w:pPr>
        <w:tabs>
          <w:tab w:val="left" w:pos="7140"/>
        </w:tabs>
        <w:jc w:val="both"/>
        <w:rPr>
          <w:rFonts w:ascii="Century Gothic" w:hAnsi="Century Gothic" w:cs="Arial"/>
          <w:b/>
          <w:sz w:val="22"/>
          <w:szCs w:val="22"/>
        </w:rPr>
      </w:pPr>
    </w:p>
    <w:p w:rsidR="001348B1" w:rsidRPr="001348B1" w:rsidRDefault="001348B1" w:rsidP="001348B1">
      <w:pPr>
        <w:tabs>
          <w:tab w:val="left" w:pos="7140"/>
        </w:tabs>
        <w:jc w:val="both"/>
        <w:rPr>
          <w:rFonts w:ascii="Century Gothic" w:hAnsi="Century Gothic" w:cs="Arial"/>
          <w:sz w:val="22"/>
          <w:szCs w:val="22"/>
        </w:rPr>
      </w:pPr>
      <w:r w:rsidRPr="001348B1">
        <w:rPr>
          <w:rFonts w:ascii="Century Gothic" w:hAnsi="Century Gothic" w:cs="Arial"/>
          <w:b/>
          <w:sz w:val="22"/>
          <w:szCs w:val="22"/>
        </w:rPr>
        <w:t>2. Fundamentação do Processo</w:t>
      </w:r>
    </w:p>
    <w:p w:rsidR="00CC104E" w:rsidRPr="005E1C4E" w:rsidRDefault="001348B1" w:rsidP="00CE4693">
      <w:pPr>
        <w:tabs>
          <w:tab w:val="left" w:pos="7140"/>
        </w:tabs>
        <w:jc w:val="both"/>
        <w:rPr>
          <w:rFonts w:ascii="Century Gothic" w:hAnsi="Century Gothic" w:cs="Arial"/>
          <w:sz w:val="22"/>
          <w:szCs w:val="22"/>
        </w:rPr>
      </w:pPr>
      <w:r w:rsidRPr="001348B1">
        <w:rPr>
          <w:rFonts w:ascii="Century Gothic" w:hAnsi="Century Gothic"/>
          <w:b/>
          <w:color w:val="000000"/>
          <w:sz w:val="22"/>
          <w:szCs w:val="22"/>
        </w:rPr>
        <w:t xml:space="preserve">2.1 </w:t>
      </w:r>
      <w:proofErr w:type="gramStart"/>
      <w:r w:rsidR="005E1C4E" w:rsidRPr="005E1C4E">
        <w:rPr>
          <w:rFonts w:ascii="Century Gothic" w:hAnsi="Century Gothic"/>
          <w:color w:val="000000"/>
          <w:sz w:val="22"/>
          <w:szCs w:val="22"/>
        </w:rPr>
        <w:t>Vislumbra-se</w:t>
      </w:r>
      <w:proofErr w:type="gramEnd"/>
      <w:r w:rsidR="005E1C4E" w:rsidRPr="005E1C4E">
        <w:rPr>
          <w:rFonts w:ascii="Century Gothic" w:hAnsi="Century Gothic"/>
          <w:color w:val="000000"/>
          <w:sz w:val="22"/>
          <w:szCs w:val="22"/>
        </w:rPr>
        <w:t xml:space="preserve"> com a </w:t>
      </w:r>
      <w:r w:rsidR="00CE4693">
        <w:rPr>
          <w:rFonts w:ascii="Century Gothic" w:hAnsi="Century Gothic"/>
          <w:color w:val="000000"/>
          <w:sz w:val="22"/>
          <w:szCs w:val="22"/>
        </w:rPr>
        <w:t>R</w:t>
      </w:r>
      <w:r w:rsidR="00CE4693">
        <w:rPr>
          <w:rFonts w:ascii="Century Gothic" w:hAnsi="Century Gothic" w:cs="Arial"/>
          <w:i/>
          <w:sz w:val="22"/>
          <w:szCs w:val="22"/>
        </w:rPr>
        <w:t xml:space="preserve">eforma e Ampliação da Escola Municipal </w:t>
      </w:r>
      <w:r w:rsidR="00CE41FE">
        <w:rPr>
          <w:rFonts w:ascii="Century Gothic" w:hAnsi="Century Gothic" w:cs="Arial"/>
          <w:i/>
          <w:sz w:val="22"/>
          <w:szCs w:val="22"/>
        </w:rPr>
        <w:t>Messias Pinto Alves</w:t>
      </w:r>
      <w:r w:rsidR="00CE4693" w:rsidRPr="005E1C4E">
        <w:rPr>
          <w:rFonts w:ascii="Century Gothic" w:hAnsi="Century Gothic" w:cs="Arial"/>
          <w:sz w:val="22"/>
          <w:szCs w:val="22"/>
        </w:rPr>
        <w:t xml:space="preserve"> </w:t>
      </w:r>
      <w:r w:rsidR="005E1C4E" w:rsidRPr="005E1C4E">
        <w:rPr>
          <w:rFonts w:ascii="Century Gothic" w:hAnsi="Century Gothic" w:cs="Arial"/>
          <w:sz w:val="22"/>
          <w:szCs w:val="22"/>
        </w:rPr>
        <w:t>um atendimento à população local com maior conforto e eficiência.</w:t>
      </w:r>
    </w:p>
    <w:p w:rsidR="001348B1" w:rsidRPr="001348B1" w:rsidRDefault="001348B1" w:rsidP="00CE4693">
      <w:pPr>
        <w:shd w:val="clear" w:color="auto" w:fill="FFFFFF"/>
        <w:jc w:val="both"/>
        <w:rPr>
          <w:rFonts w:ascii="Century Gothic" w:hAnsi="Century Gothic" w:cs="Arial"/>
          <w:sz w:val="22"/>
          <w:szCs w:val="22"/>
        </w:rPr>
      </w:pPr>
      <w:r w:rsidRPr="001348B1">
        <w:rPr>
          <w:rFonts w:ascii="Century Gothic" w:hAnsi="Century Gothic"/>
          <w:b/>
          <w:color w:val="000000"/>
          <w:sz w:val="22"/>
          <w:szCs w:val="22"/>
        </w:rPr>
        <w:t xml:space="preserve">2.2 </w:t>
      </w:r>
      <w:r w:rsidRPr="001348B1">
        <w:rPr>
          <w:rFonts w:ascii="Century Gothic" w:hAnsi="Century Gothic" w:cs="Arial"/>
          <w:sz w:val="22"/>
          <w:szCs w:val="22"/>
        </w:rPr>
        <w:t xml:space="preserve">Os serviços deverão ser executados de forma global por serem de características técnicas compatíveis, com execução de aproximadamente </w:t>
      </w:r>
      <w:r w:rsidR="005C1E28">
        <w:rPr>
          <w:rFonts w:ascii="Century Gothic" w:hAnsi="Century Gothic" w:cs="Arial"/>
          <w:sz w:val="22"/>
          <w:szCs w:val="22"/>
        </w:rPr>
        <w:t>10</w:t>
      </w:r>
      <w:r w:rsidR="00CE4693">
        <w:rPr>
          <w:rFonts w:ascii="Century Gothic" w:hAnsi="Century Gothic" w:cs="Arial"/>
          <w:sz w:val="22"/>
          <w:szCs w:val="22"/>
        </w:rPr>
        <w:t xml:space="preserve"> </w:t>
      </w:r>
      <w:r w:rsidRPr="001348B1">
        <w:rPr>
          <w:rFonts w:ascii="Century Gothic" w:hAnsi="Century Gothic" w:cs="Arial"/>
          <w:sz w:val="22"/>
          <w:szCs w:val="22"/>
        </w:rPr>
        <w:t>meses podendo ser prorrogado conforme disposições da Lei Federal n° 8.666/93.</w:t>
      </w:r>
    </w:p>
    <w:p w:rsidR="001348B1" w:rsidRPr="001348B1" w:rsidRDefault="001348B1" w:rsidP="001348B1">
      <w:pPr>
        <w:tabs>
          <w:tab w:val="left" w:pos="7140"/>
        </w:tabs>
        <w:rPr>
          <w:rFonts w:ascii="Century Gothic" w:hAnsi="Century Gothic" w:cs="Arial"/>
          <w:b/>
          <w:sz w:val="22"/>
          <w:szCs w:val="22"/>
        </w:rPr>
      </w:pPr>
    </w:p>
    <w:p w:rsidR="001348B1" w:rsidRPr="001348B1" w:rsidRDefault="001348B1" w:rsidP="001348B1">
      <w:pPr>
        <w:tabs>
          <w:tab w:val="left" w:pos="7140"/>
        </w:tabs>
        <w:rPr>
          <w:rFonts w:ascii="Century Gothic" w:hAnsi="Century Gothic" w:cs="Arial"/>
          <w:b/>
          <w:sz w:val="22"/>
          <w:szCs w:val="22"/>
        </w:rPr>
      </w:pPr>
      <w:r w:rsidRPr="001348B1">
        <w:rPr>
          <w:rFonts w:ascii="Century Gothic" w:hAnsi="Century Gothic" w:cs="Arial"/>
          <w:b/>
          <w:sz w:val="22"/>
          <w:szCs w:val="22"/>
        </w:rPr>
        <w:t>3. Localização da Obra</w:t>
      </w:r>
    </w:p>
    <w:p w:rsidR="00CE4693" w:rsidRPr="00CE4693" w:rsidRDefault="001348B1" w:rsidP="00CE4693">
      <w:pPr>
        <w:tabs>
          <w:tab w:val="left" w:pos="7140"/>
        </w:tabs>
        <w:jc w:val="both"/>
        <w:rPr>
          <w:rFonts w:ascii="Century Gothic" w:hAnsi="Century Gothic" w:cs="Arial"/>
          <w:sz w:val="22"/>
          <w:szCs w:val="22"/>
        </w:rPr>
      </w:pPr>
      <w:proofErr w:type="gramStart"/>
      <w:r w:rsidRPr="00FC62FC">
        <w:rPr>
          <w:rFonts w:ascii="Century Gothic" w:hAnsi="Century Gothic" w:cs="Arial"/>
          <w:b/>
          <w:sz w:val="22"/>
          <w:szCs w:val="22"/>
        </w:rPr>
        <w:t xml:space="preserve">3.1 </w:t>
      </w:r>
      <w:r w:rsidR="00CE4693" w:rsidRPr="00CE4693">
        <w:rPr>
          <w:rFonts w:ascii="Century Gothic" w:hAnsi="Century Gothic" w:cs="Arial"/>
          <w:sz w:val="22"/>
          <w:szCs w:val="22"/>
        </w:rPr>
        <w:t>RUA</w:t>
      </w:r>
      <w:r w:rsidR="00CE41FE" w:rsidRPr="00CE41FE">
        <w:rPr>
          <w:rFonts w:ascii="Century Gothic" w:hAnsi="Century Gothic" w:cs="Arial"/>
          <w:sz w:val="22"/>
          <w:szCs w:val="22"/>
        </w:rPr>
        <w:t xml:space="preserve"> FIRMINO GONÇALVES</w:t>
      </w:r>
      <w:proofErr w:type="gramEnd"/>
      <w:r w:rsidR="00CE41FE" w:rsidRPr="00CE41FE">
        <w:rPr>
          <w:rFonts w:ascii="Century Gothic" w:hAnsi="Century Gothic" w:cs="Arial"/>
          <w:sz w:val="22"/>
          <w:szCs w:val="22"/>
        </w:rPr>
        <w:t>, 1581</w:t>
      </w:r>
      <w:r w:rsidR="00CE41FE">
        <w:rPr>
          <w:rFonts w:ascii="Century Gothic" w:hAnsi="Century Gothic" w:cs="Arial"/>
          <w:sz w:val="22"/>
          <w:szCs w:val="22"/>
        </w:rPr>
        <w:t xml:space="preserve"> – BAIRRO </w:t>
      </w:r>
      <w:r w:rsidR="00CE41FE" w:rsidRPr="00CE41FE">
        <w:rPr>
          <w:rFonts w:ascii="Century Gothic" w:hAnsi="Century Gothic" w:cs="Arial"/>
          <w:sz w:val="22"/>
          <w:szCs w:val="22"/>
        </w:rPr>
        <w:t>PALMITAL</w:t>
      </w:r>
      <w:r w:rsidR="00CE4693" w:rsidRPr="00CE4693">
        <w:rPr>
          <w:rFonts w:ascii="Century Gothic" w:hAnsi="Century Gothic" w:cs="Arial"/>
          <w:sz w:val="22"/>
          <w:szCs w:val="22"/>
        </w:rPr>
        <w:t xml:space="preserve"> - MUNICÍPIO DE LAGOA SANTA</w:t>
      </w:r>
    </w:p>
    <w:p w:rsidR="001348B1" w:rsidRPr="001348B1" w:rsidRDefault="001348B1" w:rsidP="001348B1">
      <w:pPr>
        <w:tabs>
          <w:tab w:val="left" w:pos="7140"/>
        </w:tabs>
        <w:jc w:val="both"/>
        <w:rPr>
          <w:rFonts w:ascii="Century Gothic" w:hAnsi="Century Gothic" w:cs="Arial"/>
          <w:b/>
          <w:sz w:val="22"/>
          <w:szCs w:val="22"/>
        </w:rPr>
      </w:pPr>
    </w:p>
    <w:p w:rsidR="001348B1" w:rsidRPr="001348B1" w:rsidRDefault="001348B1" w:rsidP="001348B1">
      <w:pPr>
        <w:tabs>
          <w:tab w:val="left" w:pos="7140"/>
        </w:tabs>
        <w:jc w:val="both"/>
        <w:rPr>
          <w:rFonts w:ascii="Century Gothic" w:hAnsi="Century Gothic" w:cs="Arial"/>
          <w:sz w:val="22"/>
          <w:szCs w:val="22"/>
        </w:rPr>
      </w:pPr>
      <w:r w:rsidRPr="001348B1">
        <w:rPr>
          <w:rFonts w:ascii="Century Gothic" w:hAnsi="Century Gothic" w:cs="Arial"/>
          <w:b/>
          <w:sz w:val="22"/>
          <w:szCs w:val="22"/>
        </w:rPr>
        <w:t>4. Garantia dos Serviços</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 xml:space="preserve">4.1 </w:t>
      </w:r>
      <w:r w:rsidRPr="001348B1">
        <w:rPr>
          <w:rFonts w:ascii="Century Gothic" w:hAnsi="Century Gothic"/>
          <w:sz w:val="22"/>
          <w:szCs w:val="22"/>
        </w:rPr>
        <w:t>Executar os serviços de acordo com as normas técnicas d</w:t>
      </w:r>
      <w:r w:rsidR="007F4DFC">
        <w:rPr>
          <w:rFonts w:ascii="Century Gothic" w:hAnsi="Century Gothic"/>
          <w:sz w:val="22"/>
          <w:szCs w:val="22"/>
        </w:rPr>
        <w:t>a ABNT, cadernos de encargos da</w:t>
      </w:r>
      <w:r w:rsidRPr="001348B1">
        <w:rPr>
          <w:rFonts w:ascii="Century Gothic" w:hAnsi="Century Gothic"/>
          <w:sz w:val="22"/>
          <w:szCs w:val="22"/>
        </w:rPr>
        <w:t xml:space="preserve"> </w:t>
      </w:r>
      <w:r w:rsidR="005C1E28" w:rsidRPr="005C1E28">
        <w:rPr>
          <w:rFonts w:ascii="Century Gothic" w:hAnsi="Century Gothic"/>
          <w:sz w:val="22"/>
          <w:szCs w:val="22"/>
        </w:rPr>
        <w:t>SETOP OUT 2021/ SUD</w:t>
      </w:r>
      <w:r w:rsidR="005C1E28">
        <w:rPr>
          <w:rFonts w:ascii="Century Gothic" w:hAnsi="Century Gothic"/>
          <w:sz w:val="22"/>
          <w:szCs w:val="22"/>
        </w:rPr>
        <w:t>ECAP OUT 2021 / SINAPI NOV 2021</w:t>
      </w:r>
      <w:r w:rsidRPr="001348B1">
        <w:rPr>
          <w:rFonts w:ascii="Century Gothic" w:hAnsi="Century Gothic"/>
          <w:sz w:val="22"/>
          <w:szCs w:val="22"/>
        </w:rPr>
        <w:t xml:space="preserve">. </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 xml:space="preserve">4.2 </w:t>
      </w:r>
      <w:proofErr w:type="gramStart"/>
      <w:r w:rsidRPr="001348B1">
        <w:rPr>
          <w:rFonts w:ascii="Century Gothic" w:hAnsi="Century Gothic"/>
          <w:sz w:val="22"/>
          <w:szCs w:val="22"/>
        </w:rPr>
        <w:t>Garantia</w:t>
      </w:r>
      <w:proofErr w:type="gramEnd"/>
      <w:r w:rsidRPr="001348B1">
        <w:rPr>
          <w:rFonts w:ascii="Century Gothic" w:hAnsi="Century Gothic"/>
          <w:sz w:val="22"/>
          <w:szCs w:val="22"/>
        </w:rPr>
        <w:t xml:space="preserve"> de todas as informações levantadas e documentadas sobre os serviços executados, sendo a CONTRATADA passível ser responsabilizada civil e penalmente por eventuais danos causados que ocorrerem a terceiros quando na execução dos serviços ocorrer culpa ou dolo na conduta dos seus subordinados inerentes aos serviços prestados.</w:t>
      </w:r>
    </w:p>
    <w:p w:rsidR="001348B1" w:rsidRPr="001348B1" w:rsidRDefault="001348B1" w:rsidP="001348B1">
      <w:pPr>
        <w:tabs>
          <w:tab w:val="left" w:pos="7140"/>
        </w:tabs>
        <w:jc w:val="both"/>
        <w:rPr>
          <w:rFonts w:ascii="Century Gothic" w:hAnsi="Century Gothic" w:cs="Arial"/>
          <w:b/>
          <w:sz w:val="22"/>
          <w:szCs w:val="22"/>
        </w:rPr>
      </w:pPr>
    </w:p>
    <w:p w:rsidR="001348B1" w:rsidRPr="001348B1" w:rsidRDefault="001348B1" w:rsidP="001348B1">
      <w:pPr>
        <w:tabs>
          <w:tab w:val="left" w:pos="7140"/>
        </w:tabs>
        <w:jc w:val="both"/>
        <w:rPr>
          <w:rFonts w:ascii="Century Gothic" w:hAnsi="Century Gothic" w:cs="Arial"/>
          <w:b/>
          <w:sz w:val="22"/>
          <w:szCs w:val="22"/>
        </w:rPr>
      </w:pPr>
      <w:r w:rsidRPr="001348B1">
        <w:rPr>
          <w:rFonts w:ascii="Century Gothic" w:hAnsi="Century Gothic" w:cs="Arial"/>
          <w:b/>
          <w:sz w:val="22"/>
          <w:szCs w:val="22"/>
        </w:rPr>
        <w:t>5. Responsabilidades da Contratada</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5.1</w:t>
      </w:r>
      <w:r w:rsidRPr="001348B1">
        <w:rPr>
          <w:rFonts w:ascii="Century Gothic" w:hAnsi="Century Gothic"/>
          <w:sz w:val="22"/>
          <w:szCs w:val="22"/>
        </w:rPr>
        <w:t xml:space="preserve"> Executar os serviços de acordo com as normas técnicas da ABNT, cadernos de encargos da </w:t>
      </w:r>
      <w:r w:rsidR="00CF5A1F" w:rsidRPr="00CF5A1F">
        <w:rPr>
          <w:rFonts w:ascii="Century Gothic" w:hAnsi="Century Gothic"/>
          <w:sz w:val="22"/>
          <w:szCs w:val="22"/>
        </w:rPr>
        <w:t>SINAPI MG - SETOP CENTRAL - SUDECAP</w:t>
      </w:r>
      <w:r w:rsidRPr="001348B1">
        <w:rPr>
          <w:rFonts w:ascii="Century Gothic" w:hAnsi="Century Gothic"/>
          <w:sz w:val="22"/>
          <w:szCs w:val="22"/>
        </w:rPr>
        <w:t xml:space="preserve">, com fornecimento de material, </w:t>
      </w:r>
      <w:proofErr w:type="spellStart"/>
      <w:r w:rsidRPr="001348B1">
        <w:rPr>
          <w:rFonts w:ascii="Century Gothic" w:hAnsi="Century Gothic"/>
          <w:sz w:val="22"/>
          <w:szCs w:val="22"/>
        </w:rPr>
        <w:t>EPI's</w:t>
      </w:r>
      <w:proofErr w:type="spellEnd"/>
      <w:r w:rsidRPr="001348B1">
        <w:rPr>
          <w:rFonts w:ascii="Century Gothic" w:hAnsi="Century Gothic"/>
          <w:sz w:val="22"/>
          <w:szCs w:val="22"/>
        </w:rPr>
        <w:t>, equipamentos e mão de obra em conformidade com as obrigações dispostas no contrato e memorial descritivo de execução.</w:t>
      </w:r>
    </w:p>
    <w:p w:rsidR="001348B1" w:rsidRPr="00BC1184" w:rsidRDefault="001348B1" w:rsidP="001348B1">
      <w:pPr>
        <w:pStyle w:val="Estilo1"/>
        <w:spacing w:line="240" w:lineRule="auto"/>
        <w:jc w:val="both"/>
        <w:rPr>
          <w:rFonts w:ascii="Century Gothic" w:hAnsi="Century Gothic"/>
          <w:color w:val="0070C0"/>
          <w:sz w:val="22"/>
          <w:szCs w:val="22"/>
        </w:rPr>
      </w:pPr>
      <w:r w:rsidRPr="001348B1">
        <w:rPr>
          <w:rFonts w:ascii="Century Gothic" w:hAnsi="Century Gothic"/>
          <w:b/>
          <w:sz w:val="22"/>
          <w:szCs w:val="22"/>
        </w:rPr>
        <w:t>5.2.</w:t>
      </w:r>
      <w:r w:rsidRPr="001348B1">
        <w:rPr>
          <w:rFonts w:ascii="Century Gothic" w:hAnsi="Century Gothic"/>
          <w:sz w:val="22"/>
          <w:szCs w:val="22"/>
        </w:rPr>
        <w:t xml:space="preserve"> A empresa vencedora fornecerá a Anotação de Responsabilidade Técnica devidamente quitada e assinada pelo engenheiro responsável pela execução das obras, de acordo com a legislação do CREA e demais cabíveis</w:t>
      </w:r>
      <w:r w:rsidR="00BC1184">
        <w:rPr>
          <w:rFonts w:ascii="Century Gothic" w:hAnsi="Century Gothic"/>
          <w:sz w:val="22"/>
          <w:szCs w:val="22"/>
        </w:rPr>
        <w:t xml:space="preserve"> </w:t>
      </w:r>
      <w:r w:rsidR="00BC1184" w:rsidRPr="00BC1184">
        <w:rPr>
          <w:rFonts w:ascii="Century Gothic" w:hAnsi="Century Gothic"/>
          <w:color w:val="0070C0"/>
          <w:sz w:val="22"/>
          <w:szCs w:val="22"/>
        </w:rPr>
        <w:t>no ato da entrega da ordem de serviço</w:t>
      </w:r>
      <w:r w:rsidRPr="00BC1184">
        <w:rPr>
          <w:rFonts w:ascii="Century Gothic" w:hAnsi="Century Gothic"/>
          <w:color w:val="0070C0"/>
          <w:sz w:val="22"/>
          <w:szCs w:val="22"/>
        </w:rPr>
        <w:t>.</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5.3.</w:t>
      </w:r>
      <w:r w:rsidRPr="001348B1">
        <w:rPr>
          <w:rFonts w:ascii="Century Gothic" w:hAnsi="Century Gothic"/>
          <w:sz w:val="22"/>
          <w:szCs w:val="22"/>
        </w:rPr>
        <w:t xml:space="preserve"> Os equipamentos a serem utilizados deverão ser de propriedade e/ou de responsabilidade da contratada.</w:t>
      </w:r>
    </w:p>
    <w:p w:rsidR="00F05931" w:rsidRDefault="00F05931" w:rsidP="001348B1">
      <w:pPr>
        <w:pStyle w:val="Estilo1"/>
        <w:spacing w:line="240" w:lineRule="auto"/>
        <w:jc w:val="both"/>
        <w:rPr>
          <w:rFonts w:ascii="Century Gothic" w:hAnsi="Century Gothic"/>
          <w:b/>
          <w:sz w:val="22"/>
          <w:szCs w:val="22"/>
        </w:rPr>
      </w:pP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5.4.</w:t>
      </w:r>
      <w:r w:rsidRPr="001348B1">
        <w:rPr>
          <w:rFonts w:ascii="Century Gothic" w:hAnsi="Century Gothic"/>
          <w:sz w:val="22"/>
          <w:szCs w:val="22"/>
        </w:rPr>
        <w:t xml:space="preserve"> Os serviços deverão ser supervisionados por engenheiro habilitado.</w:t>
      </w:r>
    </w:p>
    <w:p w:rsidR="001348B1" w:rsidRPr="001348B1" w:rsidRDefault="001348B1" w:rsidP="001348B1">
      <w:pPr>
        <w:jc w:val="both"/>
        <w:rPr>
          <w:rFonts w:ascii="Century Gothic" w:hAnsi="Century Gothic" w:cs="Arial"/>
          <w:color w:val="000000"/>
          <w:sz w:val="22"/>
          <w:szCs w:val="22"/>
        </w:rPr>
      </w:pPr>
      <w:r w:rsidRPr="001348B1">
        <w:rPr>
          <w:rFonts w:ascii="Century Gothic" w:hAnsi="Century Gothic" w:cs="Arial"/>
          <w:b/>
          <w:color w:val="000000"/>
          <w:sz w:val="22"/>
          <w:szCs w:val="22"/>
        </w:rPr>
        <w:t xml:space="preserve">5.5. </w:t>
      </w:r>
      <w:r w:rsidRPr="001348B1">
        <w:rPr>
          <w:rFonts w:ascii="Century Gothic" w:hAnsi="Century Gothic" w:cs="Arial"/>
          <w:color w:val="000000"/>
          <w:sz w:val="22"/>
          <w:szCs w:val="22"/>
        </w:rPr>
        <w:t xml:space="preserve">Deverá ser entregue ao final da obra “as </w:t>
      </w:r>
      <w:proofErr w:type="spellStart"/>
      <w:r w:rsidRPr="001348B1">
        <w:rPr>
          <w:rFonts w:ascii="Century Gothic" w:hAnsi="Century Gothic" w:cs="Arial"/>
          <w:color w:val="000000"/>
          <w:sz w:val="22"/>
          <w:szCs w:val="22"/>
        </w:rPr>
        <w:t>built</w:t>
      </w:r>
      <w:proofErr w:type="spellEnd"/>
      <w:r w:rsidRPr="001348B1">
        <w:rPr>
          <w:rFonts w:ascii="Century Gothic" w:hAnsi="Century Gothic" w:cs="Arial"/>
          <w:color w:val="000000"/>
          <w:sz w:val="22"/>
          <w:szCs w:val="22"/>
        </w:rPr>
        <w:t>” de todas as instalações executadas</w:t>
      </w:r>
      <w:r w:rsidR="00E14D4F">
        <w:rPr>
          <w:rFonts w:ascii="Century Gothic" w:hAnsi="Century Gothic" w:cs="Arial"/>
          <w:color w:val="000000"/>
          <w:sz w:val="22"/>
          <w:szCs w:val="22"/>
        </w:rPr>
        <w:t>.</w:t>
      </w:r>
    </w:p>
    <w:p w:rsidR="001348B1" w:rsidRPr="001348B1" w:rsidRDefault="001348B1" w:rsidP="001348B1">
      <w:pPr>
        <w:jc w:val="both"/>
        <w:rPr>
          <w:rFonts w:ascii="Century Gothic" w:hAnsi="Century Gothic" w:cs="Arial"/>
          <w:color w:val="000000"/>
          <w:sz w:val="22"/>
          <w:szCs w:val="22"/>
        </w:rPr>
      </w:pPr>
      <w:r w:rsidRPr="001348B1">
        <w:rPr>
          <w:rFonts w:ascii="Century Gothic" w:hAnsi="Century Gothic" w:cs="Arial"/>
          <w:b/>
          <w:color w:val="000000"/>
          <w:sz w:val="22"/>
          <w:szCs w:val="22"/>
        </w:rPr>
        <w:t xml:space="preserve">5.6. </w:t>
      </w:r>
      <w:r w:rsidRPr="001348B1">
        <w:rPr>
          <w:rFonts w:ascii="Century Gothic" w:hAnsi="Century Gothic" w:cs="Arial"/>
          <w:color w:val="000000"/>
          <w:sz w:val="22"/>
          <w:szCs w:val="22"/>
        </w:rPr>
        <w:t>Qualquer alteração ou melhoria para a boa construção deverá ser apresentada à Diretoria de Obras para devida aprovação e anuência.</w:t>
      </w:r>
    </w:p>
    <w:p w:rsidR="001348B1" w:rsidRPr="001348B1" w:rsidRDefault="001348B1" w:rsidP="001348B1">
      <w:pPr>
        <w:autoSpaceDE w:val="0"/>
        <w:jc w:val="both"/>
        <w:rPr>
          <w:rFonts w:ascii="Century Gothic" w:hAnsi="Century Gothic"/>
          <w:sz w:val="22"/>
          <w:szCs w:val="22"/>
        </w:rPr>
      </w:pPr>
      <w:r w:rsidRPr="001348B1">
        <w:rPr>
          <w:rFonts w:ascii="Century Gothic" w:hAnsi="Century Gothic" w:cs="Century Gothic"/>
          <w:b/>
          <w:color w:val="000000"/>
          <w:sz w:val="22"/>
          <w:szCs w:val="22"/>
        </w:rPr>
        <w:t>5.</w:t>
      </w:r>
      <w:r w:rsidR="00B93109">
        <w:rPr>
          <w:rFonts w:ascii="Century Gothic" w:hAnsi="Century Gothic" w:cs="Century Gothic"/>
          <w:b/>
          <w:color w:val="000000"/>
          <w:sz w:val="22"/>
          <w:szCs w:val="22"/>
        </w:rPr>
        <w:t>7</w:t>
      </w:r>
      <w:r w:rsidRPr="001348B1">
        <w:rPr>
          <w:rFonts w:ascii="Century Gothic" w:hAnsi="Century Gothic" w:cs="Century Gothic"/>
          <w:b/>
          <w:color w:val="000000"/>
          <w:sz w:val="22"/>
          <w:szCs w:val="22"/>
        </w:rPr>
        <w:t>.</w:t>
      </w:r>
      <w:r w:rsidRPr="001348B1">
        <w:rPr>
          <w:rFonts w:ascii="Century Gothic" w:hAnsi="Century Gothic" w:cs="Century Gothic"/>
          <w:color w:val="000000"/>
          <w:sz w:val="22"/>
          <w:szCs w:val="22"/>
        </w:rPr>
        <w:t xml:space="preserve"> </w:t>
      </w:r>
      <w:r w:rsidRPr="001348B1">
        <w:rPr>
          <w:rFonts w:ascii="Century Gothic" w:hAnsi="Century Gothic" w:cs="Century Gothic"/>
          <w:sz w:val="22"/>
          <w:szCs w:val="22"/>
        </w:rPr>
        <w:t xml:space="preserve">Manter os seus empregados, quando em serviço, </w:t>
      </w:r>
      <w:proofErr w:type="gramStart"/>
      <w:r w:rsidRPr="001348B1">
        <w:rPr>
          <w:rFonts w:ascii="Century Gothic" w:hAnsi="Century Gothic" w:cs="Century Gothic"/>
          <w:sz w:val="22"/>
          <w:szCs w:val="22"/>
        </w:rPr>
        <w:t>utilizem</w:t>
      </w:r>
      <w:proofErr w:type="gramEnd"/>
      <w:r w:rsidRPr="001348B1">
        <w:rPr>
          <w:rFonts w:ascii="Century Gothic" w:hAnsi="Century Gothic" w:cs="Century Gothic"/>
          <w:sz w:val="22"/>
          <w:szCs w:val="22"/>
        </w:rPr>
        <w:t xml:space="preserve"> todos os equipamentos de proteção individual (EPI) na realização das atividades que assim os exijam, tais como: capacetes, luvas, óculos de segurança, protetores auriculares e etc., e manterem-se devidamente uniformizados </w:t>
      </w:r>
      <w:r w:rsidRPr="001348B1">
        <w:rPr>
          <w:rFonts w:ascii="Century Gothic" w:hAnsi="Century Gothic" w:cs="Century Gothic"/>
          <w:b/>
          <w:sz w:val="22"/>
          <w:szCs w:val="22"/>
        </w:rPr>
        <w:t>(modelo da PMLS</w:t>
      </w:r>
      <w:r w:rsidRPr="001348B1">
        <w:rPr>
          <w:rFonts w:ascii="Century Gothic" w:hAnsi="Century Gothic" w:cs="Century Gothic"/>
          <w:sz w:val="22"/>
          <w:szCs w:val="22"/>
        </w:rPr>
        <w:t>) e com crachá de identificação, observando as regras de segurança, higiene e apresentação pessoal.</w:t>
      </w:r>
    </w:p>
    <w:p w:rsidR="001348B1" w:rsidRDefault="001348B1" w:rsidP="001348B1">
      <w:pPr>
        <w:autoSpaceDE w:val="0"/>
        <w:jc w:val="both"/>
        <w:rPr>
          <w:rFonts w:ascii="Century Gothic" w:hAnsi="Century Gothic" w:cs="Century Gothic"/>
          <w:bCs/>
          <w:color w:val="000000"/>
          <w:sz w:val="22"/>
          <w:szCs w:val="22"/>
        </w:rPr>
      </w:pPr>
      <w:r w:rsidRPr="001348B1">
        <w:rPr>
          <w:rFonts w:ascii="Century Gothic" w:hAnsi="Century Gothic" w:cs="Century Gothic"/>
          <w:b/>
          <w:bCs/>
          <w:color w:val="000000"/>
          <w:sz w:val="22"/>
          <w:szCs w:val="22"/>
        </w:rPr>
        <w:t>5.</w:t>
      </w:r>
      <w:r w:rsidR="00B93109">
        <w:rPr>
          <w:rFonts w:ascii="Century Gothic" w:hAnsi="Century Gothic" w:cs="Century Gothic"/>
          <w:b/>
          <w:bCs/>
          <w:color w:val="000000"/>
          <w:sz w:val="22"/>
          <w:szCs w:val="22"/>
        </w:rPr>
        <w:t>8</w:t>
      </w:r>
      <w:r w:rsidRPr="001348B1">
        <w:rPr>
          <w:rFonts w:ascii="Century Gothic" w:hAnsi="Century Gothic" w:cs="Century Gothic"/>
          <w:b/>
          <w:bCs/>
          <w:color w:val="000000"/>
          <w:sz w:val="22"/>
          <w:szCs w:val="22"/>
        </w:rPr>
        <w:t>.</w:t>
      </w:r>
      <w:r w:rsidRPr="001348B1">
        <w:rPr>
          <w:rFonts w:ascii="Century Gothic" w:hAnsi="Century Gothic" w:cs="Century Gothic"/>
          <w:bCs/>
          <w:color w:val="000000"/>
          <w:sz w:val="22"/>
          <w:szCs w:val="22"/>
        </w:rPr>
        <w:t xml:space="preserve"> Substituir qualquer empregado, preposto e/ou subcontratado que a CONTRATANTE, a seu exclusivo critério, julgar inapto, não-qualificado ou prejudicial ao FORNECIMENTO, no prazo de 24 (vinte e quatro) horas contadas da simples solicitação que a CONTRATANTE lhe fizer nesse sentido, ou imediatamente após a ocorrência de fato grave, de ordem moral e/ou disciplinar, garantindo a mesma perfeição técnica;</w:t>
      </w:r>
    </w:p>
    <w:p w:rsidR="001348B1" w:rsidRPr="001348B1" w:rsidRDefault="001348B1" w:rsidP="001348B1">
      <w:pPr>
        <w:jc w:val="both"/>
        <w:rPr>
          <w:rFonts w:ascii="Century Gothic" w:hAnsi="Century Gothic" w:cs="Arial"/>
          <w:b/>
          <w:bCs/>
          <w:color w:val="000000"/>
          <w:sz w:val="22"/>
          <w:szCs w:val="22"/>
        </w:rPr>
      </w:pPr>
    </w:p>
    <w:p w:rsidR="001348B1" w:rsidRPr="001348B1" w:rsidRDefault="001348B1" w:rsidP="001348B1">
      <w:pPr>
        <w:jc w:val="both"/>
        <w:rPr>
          <w:rFonts w:ascii="Century Gothic" w:hAnsi="Century Gothic" w:cs="Arial"/>
          <w:sz w:val="22"/>
          <w:szCs w:val="22"/>
        </w:rPr>
      </w:pPr>
      <w:r w:rsidRPr="001348B1">
        <w:rPr>
          <w:rFonts w:ascii="Century Gothic" w:hAnsi="Century Gothic" w:cs="Arial"/>
          <w:b/>
          <w:sz w:val="22"/>
          <w:szCs w:val="22"/>
        </w:rPr>
        <w:t>6.  Obrigações da Contratante</w:t>
      </w:r>
    </w:p>
    <w:p w:rsidR="001348B1" w:rsidRPr="001348B1" w:rsidRDefault="001348B1" w:rsidP="001348B1">
      <w:pPr>
        <w:jc w:val="both"/>
        <w:rPr>
          <w:rFonts w:ascii="Century Gothic" w:hAnsi="Century Gothic" w:cs="Arial"/>
          <w:sz w:val="22"/>
          <w:szCs w:val="22"/>
        </w:rPr>
      </w:pPr>
      <w:r w:rsidRPr="001348B1">
        <w:rPr>
          <w:rFonts w:ascii="Century Gothic" w:hAnsi="Century Gothic" w:cs="Arial"/>
          <w:b/>
          <w:sz w:val="22"/>
          <w:szCs w:val="22"/>
        </w:rPr>
        <w:t>6.1.</w:t>
      </w:r>
      <w:r w:rsidR="00A54C93">
        <w:rPr>
          <w:rFonts w:ascii="Century Gothic" w:hAnsi="Century Gothic" w:cs="Arial"/>
          <w:b/>
          <w:sz w:val="22"/>
          <w:szCs w:val="22"/>
        </w:rPr>
        <w:t xml:space="preserve"> </w:t>
      </w:r>
      <w:r w:rsidRPr="001348B1">
        <w:rPr>
          <w:rFonts w:ascii="Century Gothic" w:hAnsi="Century Gothic" w:cs="Arial"/>
          <w:sz w:val="22"/>
          <w:szCs w:val="22"/>
        </w:rPr>
        <w:t>A contratante fornecerá o os projetos</w:t>
      </w:r>
      <w:r w:rsidR="00A54C93">
        <w:rPr>
          <w:rFonts w:ascii="Century Gothic" w:hAnsi="Century Gothic" w:cs="Arial"/>
          <w:sz w:val="22"/>
          <w:szCs w:val="22"/>
        </w:rPr>
        <w:t xml:space="preserve"> arquitetônicos</w:t>
      </w:r>
      <w:r w:rsidR="00CE41FE">
        <w:rPr>
          <w:rFonts w:ascii="Century Gothic" w:hAnsi="Century Gothic" w:cs="Arial"/>
          <w:sz w:val="22"/>
          <w:szCs w:val="22"/>
        </w:rPr>
        <w:t xml:space="preserve"> e desenhos técnicos</w:t>
      </w:r>
      <w:r w:rsidR="00A54C93">
        <w:rPr>
          <w:rFonts w:ascii="Century Gothic" w:hAnsi="Century Gothic" w:cs="Arial"/>
          <w:sz w:val="22"/>
          <w:szCs w:val="22"/>
        </w:rPr>
        <w:t xml:space="preserve">, </w:t>
      </w:r>
      <w:r w:rsidR="00CE41FE">
        <w:rPr>
          <w:rFonts w:ascii="Century Gothic" w:hAnsi="Century Gothic" w:cs="Arial"/>
          <w:sz w:val="22"/>
          <w:szCs w:val="22"/>
        </w:rPr>
        <w:t>com todos os elementos</w:t>
      </w:r>
      <w:r w:rsidRPr="001348B1">
        <w:rPr>
          <w:rFonts w:ascii="Century Gothic" w:hAnsi="Century Gothic" w:cs="Arial"/>
          <w:sz w:val="22"/>
          <w:szCs w:val="22"/>
        </w:rPr>
        <w:t xml:space="preserve"> necessários para a execução da obra.</w:t>
      </w:r>
    </w:p>
    <w:p w:rsidR="001348B1" w:rsidRPr="001348B1" w:rsidRDefault="001348B1" w:rsidP="001348B1">
      <w:pPr>
        <w:tabs>
          <w:tab w:val="left" w:pos="7140"/>
        </w:tabs>
        <w:jc w:val="both"/>
        <w:rPr>
          <w:rFonts w:ascii="Century Gothic" w:hAnsi="Century Gothic" w:cs="Arial"/>
          <w:sz w:val="22"/>
          <w:szCs w:val="22"/>
        </w:rPr>
      </w:pPr>
      <w:r w:rsidRPr="001348B1">
        <w:rPr>
          <w:rFonts w:ascii="Century Gothic" w:hAnsi="Century Gothic" w:cs="Arial"/>
          <w:b/>
          <w:sz w:val="22"/>
          <w:szCs w:val="22"/>
        </w:rPr>
        <w:t>6.2.</w:t>
      </w:r>
      <w:r w:rsidR="00A54C93">
        <w:rPr>
          <w:rFonts w:ascii="Century Gothic" w:hAnsi="Century Gothic" w:cs="Arial"/>
          <w:b/>
          <w:sz w:val="22"/>
          <w:szCs w:val="22"/>
        </w:rPr>
        <w:t xml:space="preserve"> </w:t>
      </w:r>
      <w:r w:rsidRPr="001348B1">
        <w:rPr>
          <w:rFonts w:ascii="Century Gothic" w:hAnsi="Century Gothic" w:cs="Arial"/>
          <w:sz w:val="22"/>
          <w:szCs w:val="22"/>
        </w:rPr>
        <w:t>Facilitará por todos os meios o exercício das funções da contratada, fornecendo informações técnicas bem como esclarecimento por parte da equipe de engenharia e da SDU a eventuais observações que se fizerem necessário.</w:t>
      </w:r>
    </w:p>
    <w:p w:rsidR="001348B1" w:rsidRPr="001348B1" w:rsidRDefault="001348B1" w:rsidP="001348B1">
      <w:pPr>
        <w:tabs>
          <w:tab w:val="left" w:pos="7140"/>
        </w:tabs>
        <w:jc w:val="both"/>
        <w:rPr>
          <w:rFonts w:ascii="Century Gothic" w:hAnsi="Century Gothic" w:cs="Arial"/>
          <w:sz w:val="22"/>
          <w:szCs w:val="22"/>
        </w:rPr>
      </w:pPr>
      <w:r w:rsidRPr="001348B1">
        <w:rPr>
          <w:rFonts w:ascii="Century Gothic" w:hAnsi="Century Gothic" w:cs="Arial"/>
          <w:b/>
          <w:sz w:val="22"/>
          <w:szCs w:val="22"/>
        </w:rPr>
        <w:t>6.3.</w:t>
      </w:r>
      <w:r w:rsidR="00D83666">
        <w:rPr>
          <w:rFonts w:ascii="Century Gothic" w:hAnsi="Century Gothic" w:cs="Arial"/>
          <w:b/>
          <w:sz w:val="22"/>
          <w:szCs w:val="22"/>
        </w:rPr>
        <w:t xml:space="preserve"> </w:t>
      </w:r>
      <w:r w:rsidRPr="001348B1">
        <w:rPr>
          <w:rFonts w:ascii="Century Gothic" w:hAnsi="Century Gothic" w:cs="Arial"/>
          <w:sz w:val="22"/>
          <w:szCs w:val="22"/>
        </w:rPr>
        <w:t>Fiscalizará o andamento da obra através dos profissionais da Diretoria de Obras, avaliando quaisquer problemas ou irregularidades encontradas.</w:t>
      </w:r>
    </w:p>
    <w:p w:rsidR="001348B1" w:rsidRPr="001348B1" w:rsidRDefault="001348B1" w:rsidP="001348B1">
      <w:pPr>
        <w:tabs>
          <w:tab w:val="left" w:pos="7140"/>
        </w:tabs>
        <w:jc w:val="both"/>
        <w:rPr>
          <w:rFonts w:ascii="Century Gothic" w:hAnsi="Century Gothic" w:cs="Arial"/>
          <w:sz w:val="22"/>
          <w:szCs w:val="22"/>
        </w:rPr>
      </w:pPr>
    </w:p>
    <w:p w:rsidR="001348B1" w:rsidRPr="001348B1" w:rsidRDefault="001348B1" w:rsidP="001348B1">
      <w:pPr>
        <w:tabs>
          <w:tab w:val="left" w:pos="7140"/>
        </w:tabs>
        <w:jc w:val="both"/>
        <w:rPr>
          <w:rFonts w:ascii="Century Gothic" w:hAnsi="Century Gothic" w:cs="Arial"/>
          <w:b/>
          <w:sz w:val="22"/>
          <w:szCs w:val="22"/>
        </w:rPr>
      </w:pPr>
      <w:r w:rsidRPr="001348B1">
        <w:rPr>
          <w:rFonts w:ascii="Century Gothic" w:hAnsi="Century Gothic" w:cs="Arial"/>
          <w:b/>
          <w:sz w:val="22"/>
          <w:szCs w:val="22"/>
        </w:rPr>
        <w:t xml:space="preserve">7. Qualificações da Empresa </w:t>
      </w:r>
    </w:p>
    <w:p w:rsidR="001348B1" w:rsidRPr="00044F21" w:rsidRDefault="001348B1" w:rsidP="001348B1">
      <w:pPr>
        <w:tabs>
          <w:tab w:val="left" w:pos="7140"/>
        </w:tabs>
        <w:jc w:val="both"/>
        <w:rPr>
          <w:rFonts w:ascii="Century Gothic" w:hAnsi="Century Gothic" w:cs="Arial"/>
          <w:i/>
          <w:sz w:val="22"/>
          <w:szCs w:val="22"/>
        </w:rPr>
      </w:pPr>
      <w:r w:rsidRPr="00044F21">
        <w:rPr>
          <w:rFonts w:ascii="Century Gothic" w:hAnsi="Century Gothic" w:cs="Arial"/>
          <w:b/>
          <w:sz w:val="22"/>
          <w:szCs w:val="22"/>
        </w:rPr>
        <w:t>7.1</w:t>
      </w:r>
      <w:r w:rsidRPr="00044F21">
        <w:rPr>
          <w:rFonts w:ascii="Century Gothic" w:hAnsi="Century Gothic" w:cs="Arial"/>
          <w:i/>
          <w:sz w:val="22"/>
          <w:szCs w:val="22"/>
        </w:rPr>
        <w:t xml:space="preserve"> Qualificações Técnicas</w:t>
      </w:r>
    </w:p>
    <w:p w:rsidR="00585E96" w:rsidRDefault="001B045A" w:rsidP="001348B1">
      <w:pPr>
        <w:tabs>
          <w:tab w:val="left" w:pos="7140"/>
        </w:tabs>
        <w:jc w:val="both"/>
        <w:rPr>
          <w:rFonts w:ascii="Century Gothic" w:hAnsi="Century Gothic" w:cs="Arial"/>
          <w:i/>
          <w:sz w:val="22"/>
          <w:szCs w:val="22"/>
        </w:rPr>
      </w:pPr>
      <w:r w:rsidRPr="00044F21">
        <w:rPr>
          <w:rFonts w:ascii="Century Gothic" w:hAnsi="Century Gothic" w:cs="Arial"/>
          <w:b/>
          <w:i/>
          <w:sz w:val="22"/>
          <w:szCs w:val="22"/>
        </w:rPr>
        <w:t>7.1.1</w:t>
      </w:r>
      <w:r w:rsidRPr="00044F21">
        <w:rPr>
          <w:rFonts w:ascii="Century Gothic" w:hAnsi="Century Gothic" w:cs="Arial"/>
          <w:i/>
          <w:sz w:val="22"/>
          <w:szCs w:val="22"/>
        </w:rPr>
        <w:t xml:space="preserve"> Certidão de Registro na</w:t>
      </w:r>
      <w:r>
        <w:rPr>
          <w:rFonts w:ascii="Century Gothic" w:hAnsi="Century Gothic" w:cs="Arial"/>
          <w:i/>
          <w:sz w:val="22"/>
          <w:szCs w:val="22"/>
        </w:rPr>
        <w:t xml:space="preserve"> entidade profissional competente:</w:t>
      </w:r>
    </w:p>
    <w:p w:rsidR="001B045A" w:rsidRPr="001B045A" w:rsidRDefault="00737CCE" w:rsidP="001348B1">
      <w:pPr>
        <w:tabs>
          <w:tab w:val="left" w:pos="7140"/>
        </w:tabs>
        <w:jc w:val="both"/>
        <w:rPr>
          <w:rFonts w:ascii="Century Gothic" w:hAnsi="Century Gothic" w:cs="Arial"/>
          <w:sz w:val="22"/>
          <w:szCs w:val="22"/>
        </w:rPr>
      </w:pPr>
      <w:r>
        <w:rPr>
          <w:rFonts w:ascii="Century Gothic" w:hAnsi="Century Gothic" w:cs="Arial"/>
          <w:sz w:val="22"/>
          <w:szCs w:val="22"/>
        </w:rPr>
        <w:t>Atestado(s) de Capacida</w:t>
      </w:r>
      <w:r w:rsidR="001B045A">
        <w:rPr>
          <w:rFonts w:ascii="Century Gothic" w:hAnsi="Century Gothic" w:cs="Arial"/>
          <w:sz w:val="22"/>
          <w:szCs w:val="22"/>
        </w:rPr>
        <w:t>de</w:t>
      </w:r>
      <w:r>
        <w:rPr>
          <w:rFonts w:ascii="Century Gothic" w:hAnsi="Century Gothic" w:cs="Arial"/>
          <w:sz w:val="22"/>
          <w:szCs w:val="22"/>
        </w:rPr>
        <w:t xml:space="preserve"> </w:t>
      </w:r>
      <w:r w:rsidRPr="004C0F1E">
        <w:rPr>
          <w:rFonts w:ascii="Century Gothic" w:hAnsi="Century Gothic" w:cs="Arial"/>
          <w:b/>
          <w:sz w:val="22"/>
          <w:szCs w:val="22"/>
        </w:rPr>
        <w:t>Técnico-Operacional</w:t>
      </w:r>
      <w:r>
        <w:rPr>
          <w:rFonts w:ascii="Century Gothic" w:hAnsi="Century Gothic" w:cs="Arial"/>
          <w:sz w:val="22"/>
          <w:szCs w:val="22"/>
        </w:rPr>
        <w:t xml:space="preserve"> fornecido(s) por pessoa(s) jurídica(s) de direito público ou privado, comprovando que </w:t>
      </w:r>
      <w:r w:rsidR="004C0F1E">
        <w:rPr>
          <w:rFonts w:ascii="Century Gothic" w:hAnsi="Century Gothic" w:cs="Arial"/>
          <w:sz w:val="22"/>
          <w:szCs w:val="22"/>
        </w:rPr>
        <w:t xml:space="preserve">a licitante executou, </w:t>
      </w:r>
      <w:r w:rsidR="004C0F1E" w:rsidRPr="004C0F1E">
        <w:rPr>
          <w:rFonts w:ascii="Century Gothic" w:hAnsi="Century Gothic" w:cs="Arial"/>
          <w:sz w:val="22"/>
          <w:szCs w:val="22"/>
          <w:u w:val="single"/>
        </w:rPr>
        <w:t>diretamente</w:t>
      </w:r>
      <w:r w:rsidR="004C0F1E">
        <w:rPr>
          <w:rFonts w:ascii="Century Gothic" w:hAnsi="Century Gothic" w:cs="Arial"/>
          <w:sz w:val="22"/>
          <w:szCs w:val="22"/>
        </w:rPr>
        <w:t xml:space="preserve">, obras e serviços, com quantitativos mínimos </w:t>
      </w:r>
      <w:r w:rsidR="00111E36" w:rsidRPr="00483FE1">
        <w:rPr>
          <w:rFonts w:ascii="Century Gothic" w:hAnsi="Century Gothic"/>
          <w:sz w:val="22"/>
          <w:szCs w:val="22"/>
        </w:rPr>
        <w:t xml:space="preserve">com descrição onde os serviços apresentem semelhança técnica </w:t>
      </w:r>
      <w:r w:rsidR="00111E36">
        <w:rPr>
          <w:rFonts w:ascii="Century Gothic" w:hAnsi="Century Gothic"/>
          <w:sz w:val="22"/>
          <w:szCs w:val="22"/>
        </w:rPr>
        <w:t>igual ou superior à solicitada</w:t>
      </w:r>
      <w:r w:rsidR="00111E36">
        <w:rPr>
          <w:rFonts w:ascii="Century Gothic" w:hAnsi="Century Gothic" w:cs="Arial"/>
          <w:sz w:val="22"/>
          <w:szCs w:val="22"/>
        </w:rPr>
        <w:t xml:space="preserve"> </w:t>
      </w:r>
      <w:r w:rsidR="004C0F1E">
        <w:rPr>
          <w:rFonts w:ascii="Century Gothic" w:hAnsi="Century Gothic" w:cs="Arial"/>
          <w:sz w:val="22"/>
          <w:szCs w:val="22"/>
        </w:rPr>
        <w:t>descritos no quadro abaixo:</w:t>
      </w:r>
    </w:p>
    <w:p w:rsidR="00CF5A1F" w:rsidRPr="002B512F" w:rsidRDefault="00CF5A1F" w:rsidP="004C0F1E">
      <w:pPr>
        <w:pStyle w:val="Estilo1"/>
        <w:spacing w:line="240" w:lineRule="auto"/>
        <w:rPr>
          <w:rFonts w:ascii="Century Gothic" w:hAnsi="Century Gothic"/>
          <w:b/>
          <w:sz w:val="22"/>
          <w:szCs w:val="22"/>
          <w:highlight w:val="yellow"/>
        </w:rPr>
      </w:pPr>
    </w:p>
    <w:tbl>
      <w:tblPr>
        <w:tblW w:w="8444" w:type="dxa"/>
        <w:jc w:val="center"/>
        <w:tblInd w:w="-823"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98" w:type="dxa"/>
        </w:tblCellMar>
        <w:tblLook w:val="04A0"/>
      </w:tblPr>
      <w:tblGrid>
        <w:gridCol w:w="5477"/>
        <w:gridCol w:w="1683"/>
        <w:gridCol w:w="1284"/>
      </w:tblGrid>
      <w:tr w:rsidR="001348B1" w:rsidRPr="004C0F1E" w:rsidTr="00731C22">
        <w:trPr>
          <w:jc w:val="center"/>
        </w:trPr>
        <w:tc>
          <w:tcPr>
            <w:tcW w:w="5477" w:type="dxa"/>
            <w:tcBorders>
              <w:top w:val="single" w:sz="4" w:space="0" w:color="000001"/>
              <w:left w:val="single" w:sz="4" w:space="0" w:color="000001"/>
              <w:bottom w:val="single" w:sz="4" w:space="0" w:color="000001"/>
              <w:right w:val="single" w:sz="4" w:space="0" w:color="000001"/>
            </w:tcBorders>
            <w:shd w:val="solid" w:color="BFBFBF" w:fill="auto"/>
            <w:tcMar>
              <w:left w:w="98" w:type="dxa"/>
            </w:tcMar>
          </w:tcPr>
          <w:p w:rsidR="001348B1" w:rsidRPr="004C0F1E" w:rsidRDefault="001348B1" w:rsidP="00731C22">
            <w:pPr>
              <w:pStyle w:val="Estilo1"/>
              <w:tabs>
                <w:tab w:val="left" w:pos="262"/>
                <w:tab w:val="center" w:pos="2219"/>
              </w:tabs>
              <w:spacing w:line="240" w:lineRule="auto"/>
              <w:rPr>
                <w:rFonts w:ascii="Century Gothic" w:hAnsi="Century Gothic"/>
                <w:b/>
                <w:sz w:val="22"/>
                <w:szCs w:val="22"/>
              </w:rPr>
            </w:pPr>
            <w:r w:rsidRPr="004C0F1E">
              <w:rPr>
                <w:rFonts w:ascii="Century Gothic" w:hAnsi="Century Gothic"/>
                <w:b/>
                <w:sz w:val="22"/>
                <w:szCs w:val="22"/>
              </w:rPr>
              <w:tab/>
            </w:r>
            <w:r w:rsidRPr="004C0F1E">
              <w:rPr>
                <w:rFonts w:ascii="Century Gothic" w:hAnsi="Century Gothic"/>
                <w:b/>
                <w:sz w:val="22"/>
                <w:szCs w:val="22"/>
              </w:rPr>
              <w:tab/>
              <w:t>SERVIÇO</w:t>
            </w:r>
          </w:p>
        </w:tc>
        <w:tc>
          <w:tcPr>
            <w:tcW w:w="1683" w:type="dxa"/>
            <w:tcBorders>
              <w:top w:val="single" w:sz="4" w:space="0" w:color="000001"/>
              <w:left w:val="single" w:sz="4" w:space="0" w:color="000001"/>
              <w:bottom w:val="single" w:sz="4" w:space="0" w:color="000001"/>
              <w:right w:val="single" w:sz="4" w:space="0" w:color="000001"/>
            </w:tcBorders>
            <w:shd w:val="solid" w:color="BFBFBF" w:fill="auto"/>
            <w:tcMar>
              <w:left w:w="98" w:type="dxa"/>
            </w:tcMar>
          </w:tcPr>
          <w:p w:rsidR="001348B1" w:rsidRPr="004C0F1E" w:rsidRDefault="001348B1" w:rsidP="00731C22">
            <w:pPr>
              <w:pStyle w:val="Estilo1"/>
              <w:spacing w:line="240" w:lineRule="auto"/>
              <w:jc w:val="center"/>
              <w:rPr>
                <w:rFonts w:ascii="Century Gothic" w:hAnsi="Century Gothic"/>
                <w:b/>
                <w:sz w:val="22"/>
                <w:szCs w:val="22"/>
              </w:rPr>
            </w:pPr>
            <w:r w:rsidRPr="004C0F1E">
              <w:rPr>
                <w:rFonts w:ascii="Century Gothic" w:hAnsi="Century Gothic"/>
                <w:b/>
                <w:sz w:val="22"/>
                <w:szCs w:val="22"/>
              </w:rPr>
              <w:t>QUANTIDADE</w:t>
            </w:r>
          </w:p>
        </w:tc>
        <w:tc>
          <w:tcPr>
            <w:tcW w:w="1284" w:type="dxa"/>
            <w:tcBorders>
              <w:top w:val="single" w:sz="4" w:space="0" w:color="000001"/>
              <w:left w:val="single" w:sz="4" w:space="0" w:color="000001"/>
              <w:bottom w:val="single" w:sz="4" w:space="0" w:color="000001"/>
              <w:right w:val="single" w:sz="4" w:space="0" w:color="000001"/>
            </w:tcBorders>
            <w:shd w:val="solid" w:color="BFBFBF" w:fill="auto"/>
            <w:tcMar>
              <w:left w:w="98" w:type="dxa"/>
            </w:tcMar>
          </w:tcPr>
          <w:p w:rsidR="001348B1" w:rsidRPr="004C0F1E" w:rsidRDefault="001348B1" w:rsidP="00731C22">
            <w:pPr>
              <w:pStyle w:val="Estilo1"/>
              <w:spacing w:line="240" w:lineRule="auto"/>
              <w:jc w:val="center"/>
              <w:rPr>
                <w:rFonts w:ascii="Century Gothic" w:hAnsi="Century Gothic"/>
                <w:b/>
                <w:sz w:val="22"/>
                <w:szCs w:val="22"/>
              </w:rPr>
            </w:pPr>
            <w:r w:rsidRPr="004C0F1E">
              <w:rPr>
                <w:rFonts w:ascii="Century Gothic" w:hAnsi="Century Gothic"/>
                <w:b/>
                <w:sz w:val="22"/>
                <w:szCs w:val="22"/>
              </w:rPr>
              <w:t>UNIDADE</w:t>
            </w:r>
          </w:p>
        </w:tc>
      </w:tr>
      <w:tr w:rsidR="001348B1" w:rsidRPr="004C0F1E" w:rsidTr="00731C22">
        <w:trPr>
          <w:trHeight w:val="172"/>
          <w:jc w:val="center"/>
        </w:trPr>
        <w:tc>
          <w:tcPr>
            <w:tcW w:w="5477"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976C7C" w:rsidP="00731C22">
            <w:pPr>
              <w:jc w:val="both"/>
              <w:rPr>
                <w:rFonts w:ascii="Century Gothic" w:hAnsi="Century Gothic" w:cs="Calibri"/>
                <w:color w:val="000000"/>
                <w:sz w:val="22"/>
                <w:szCs w:val="22"/>
              </w:rPr>
            </w:pPr>
            <w:r w:rsidRPr="004C0F1E">
              <w:rPr>
                <w:rFonts w:ascii="Century Gothic" w:hAnsi="Century Gothic" w:cs="Calibri"/>
                <w:color w:val="000000"/>
                <w:sz w:val="22"/>
                <w:szCs w:val="22"/>
              </w:rPr>
              <w:t>AÇO CA50 / CA60, INCLUSIVE CORTE, DOBRA E MONTAGEM</w:t>
            </w:r>
          </w:p>
        </w:tc>
        <w:tc>
          <w:tcPr>
            <w:tcW w:w="1683"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976C7C" w:rsidP="00976C7C">
            <w:pPr>
              <w:pStyle w:val="Estilo1"/>
              <w:spacing w:line="240" w:lineRule="auto"/>
              <w:jc w:val="center"/>
              <w:rPr>
                <w:rFonts w:ascii="Century Gothic" w:hAnsi="Century Gothic"/>
                <w:sz w:val="22"/>
                <w:szCs w:val="22"/>
              </w:rPr>
            </w:pPr>
            <w:r w:rsidRPr="004C0F1E">
              <w:rPr>
                <w:rFonts w:ascii="Century Gothic" w:hAnsi="Century Gothic"/>
                <w:sz w:val="22"/>
                <w:szCs w:val="22"/>
              </w:rPr>
              <w:t>11.517,00</w:t>
            </w:r>
          </w:p>
        </w:tc>
        <w:tc>
          <w:tcPr>
            <w:tcW w:w="1284"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976C7C" w:rsidP="00731C22">
            <w:pPr>
              <w:pStyle w:val="Estilo1"/>
              <w:spacing w:line="240" w:lineRule="auto"/>
              <w:jc w:val="center"/>
              <w:rPr>
                <w:rFonts w:ascii="Century Gothic" w:hAnsi="Century Gothic"/>
                <w:sz w:val="22"/>
                <w:szCs w:val="22"/>
              </w:rPr>
            </w:pPr>
            <w:r w:rsidRPr="004C0F1E">
              <w:rPr>
                <w:rFonts w:ascii="Century Gothic" w:hAnsi="Century Gothic"/>
                <w:sz w:val="22"/>
                <w:szCs w:val="22"/>
              </w:rPr>
              <w:t>KG</w:t>
            </w:r>
          </w:p>
        </w:tc>
      </w:tr>
      <w:tr w:rsidR="001348B1" w:rsidRPr="004C0F1E" w:rsidTr="00731C22">
        <w:trPr>
          <w:trHeight w:val="172"/>
          <w:jc w:val="center"/>
        </w:trPr>
        <w:tc>
          <w:tcPr>
            <w:tcW w:w="5477"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976C7C" w:rsidP="00731C22">
            <w:pPr>
              <w:pStyle w:val="Estilo1"/>
              <w:spacing w:line="240" w:lineRule="auto"/>
              <w:jc w:val="both"/>
              <w:rPr>
                <w:rFonts w:ascii="Century Gothic" w:hAnsi="Century Gothic"/>
                <w:sz w:val="22"/>
                <w:szCs w:val="22"/>
              </w:rPr>
            </w:pPr>
            <w:r w:rsidRPr="004C0F1E">
              <w:rPr>
                <w:rFonts w:ascii="Century Gothic" w:hAnsi="Century Gothic"/>
                <w:sz w:val="22"/>
                <w:szCs w:val="22"/>
              </w:rPr>
              <w:t>FORNECIMENTO DE ESTRUTURA METÁLICA EM PERFIL SOLDADO, INCLUSIVE FABRICAÇÃO, TRANSPORTE, MONTAGEM E APLICAÇÃO DE FUNDO PREPARADOR ANTICORROSIVO EM SUPERFÍCIE METÁLICA, UMA (1) DEMÃO - (</w:t>
            </w:r>
            <w:proofErr w:type="gramStart"/>
            <w:r w:rsidRPr="004C0F1E">
              <w:rPr>
                <w:rFonts w:ascii="Century Gothic" w:hAnsi="Century Gothic"/>
                <w:sz w:val="22"/>
                <w:szCs w:val="22"/>
              </w:rPr>
              <w:t>INCLUI</w:t>
            </w:r>
            <w:proofErr w:type="gramEnd"/>
            <w:r w:rsidRPr="004C0F1E">
              <w:rPr>
                <w:rFonts w:ascii="Century Gothic" w:hAnsi="Century Gothic"/>
                <w:sz w:val="22"/>
                <w:szCs w:val="22"/>
              </w:rPr>
              <w:t xml:space="preserve"> PILARES, PÓRTICOS, TESOURAS, TERÇAS, CONTRAVENTAMENTOS - TELHADOS, PLATIBANDAS)</w:t>
            </w:r>
          </w:p>
        </w:tc>
        <w:tc>
          <w:tcPr>
            <w:tcW w:w="1683"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976C7C" w:rsidP="00976C7C">
            <w:pPr>
              <w:pStyle w:val="Estilo1"/>
              <w:spacing w:line="240" w:lineRule="auto"/>
              <w:jc w:val="center"/>
              <w:rPr>
                <w:rFonts w:ascii="Century Gothic" w:hAnsi="Century Gothic"/>
                <w:sz w:val="22"/>
                <w:szCs w:val="22"/>
              </w:rPr>
            </w:pPr>
            <w:r w:rsidRPr="004C0F1E">
              <w:rPr>
                <w:rFonts w:ascii="Century Gothic" w:hAnsi="Century Gothic"/>
                <w:sz w:val="22"/>
                <w:szCs w:val="22"/>
              </w:rPr>
              <w:t>8.546,00</w:t>
            </w:r>
          </w:p>
        </w:tc>
        <w:tc>
          <w:tcPr>
            <w:tcW w:w="1284"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5F3125" w:rsidP="005F3125">
            <w:pPr>
              <w:pStyle w:val="Estilo1"/>
              <w:spacing w:line="240" w:lineRule="auto"/>
              <w:jc w:val="center"/>
              <w:rPr>
                <w:rFonts w:ascii="Century Gothic" w:hAnsi="Century Gothic"/>
                <w:sz w:val="22"/>
                <w:szCs w:val="22"/>
              </w:rPr>
            </w:pPr>
            <w:r w:rsidRPr="004C0F1E">
              <w:rPr>
                <w:rFonts w:ascii="Century Gothic" w:hAnsi="Century Gothic"/>
                <w:sz w:val="22"/>
                <w:szCs w:val="22"/>
              </w:rPr>
              <w:t>KG</w:t>
            </w:r>
          </w:p>
        </w:tc>
      </w:tr>
      <w:tr w:rsidR="001348B1" w:rsidRPr="004C0F1E" w:rsidTr="00731C22">
        <w:trPr>
          <w:trHeight w:val="172"/>
          <w:jc w:val="center"/>
        </w:trPr>
        <w:tc>
          <w:tcPr>
            <w:tcW w:w="5477"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976C7C" w:rsidP="00731C22">
            <w:pPr>
              <w:pStyle w:val="Estilo1"/>
              <w:spacing w:line="240" w:lineRule="auto"/>
              <w:jc w:val="both"/>
              <w:rPr>
                <w:rFonts w:ascii="Century Gothic" w:hAnsi="Century Gothic"/>
                <w:sz w:val="22"/>
                <w:szCs w:val="22"/>
              </w:rPr>
            </w:pPr>
            <w:r w:rsidRPr="004C0F1E">
              <w:rPr>
                <w:rFonts w:ascii="Century Gothic" w:hAnsi="Century Gothic"/>
                <w:sz w:val="22"/>
                <w:szCs w:val="22"/>
              </w:rPr>
              <w:t xml:space="preserve">TELHAMENTO COM TELHA METÁLICA TERMOACÚSTICA E = 30 MM, COM ATÉ </w:t>
            </w:r>
            <w:proofErr w:type="gramStart"/>
            <w:r w:rsidRPr="004C0F1E">
              <w:rPr>
                <w:rFonts w:ascii="Century Gothic" w:hAnsi="Century Gothic"/>
                <w:sz w:val="22"/>
                <w:szCs w:val="22"/>
              </w:rPr>
              <w:t>2</w:t>
            </w:r>
            <w:proofErr w:type="gramEnd"/>
            <w:r w:rsidRPr="004C0F1E">
              <w:rPr>
                <w:rFonts w:ascii="Century Gothic" w:hAnsi="Century Gothic"/>
                <w:sz w:val="22"/>
                <w:szCs w:val="22"/>
              </w:rPr>
              <w:t xml:space="preserve"> ÁGUAS, INCLUSO IÇAMENTO. AF_07/2019</w:t>
            </w:r>
          </w:p>
        </w:tc>
        <w:tc>
          <w:tcPr>
            <w:tcW w:w="1683"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976C7C" w:rsidP="005F3125">
            <w:pPr>
              <w:pStyle w:val="Estilo1"/>
              <w:spacing w:line="240" w:lineRule="auto"/>
              <w:jc w:val="center"/>
              <w:rPr>
                <w:rFonts w:ascii="Century Gothic" w:hAnsi="Century Gothic"/>
                <w:sz w:val="22"/>
                <w:szCs w:val="22"/>
              </w:rPr>
            </w:pPr>
            <w:r w:rsidRPr="004C0F1E">
              <w:rPr>
                <w:rFonts w:ascii="Century Gothic" w:hAnsi="Century Gothic"/>
                <w:sz w:val="22"/>
                <w:szCs w:val="22"/>
              </w:rPr>
              <w:t>1.018</w:t>
            </w:r>
            <w:r w:rsidR="00534104" w:rsidRPr="004C0F1E">
              <w:rPr>
                <w:rFonts w:ascii="Century Gothic" w:hAnsi="Century Gothic"/>
                <w:sz w:val="22"/>
                <w:szCs w:val="22"/>
              </w:rPr>
              <w:t>,00</w:t>
            </w:r>
          </w:p>
        </w:tc>
        <w:tc>
          <w:tcPr>
            <w:tcW w:w="1284" w:type="dxa"/>
            <w:tcBorders>
              <w:top w:val="single" w:sz="4" w:space="0" w:color="000001"/>
              <w:left w:val="single" w:sz="4" w:space="0" w:color="000001"/>
              <w:bottom w:val="single" w:sz="4" w:space="0" w:color="000001"/>
              <w:right w:val="single" w:sz="4" w:space="0" w:color="000001"/>
            </w:tcBorders>
            <w:shd w:val="clear" w:color="auto" w:fill="auto"/>
            <w:tcMar>
              <w:left w:w="98" w:type="dxa"/>
            </w:tcMar>
            <w:vAlign w:val="center"/>
          </w:tcPr>
          <w:p w:rsidR="001348B1" w:rsidRPr="004C0F1E" w:rsidRDefault="001348B1" w:rsidP="00731C22">
            <w:pPr>
              <w:pStyle w:val="Estilo1"/>
              <w:spacing w:line="240" w:lineRule="auto"/>
              <w:jc w:val="center"/>
              <w:rPr>
                <w:rFonts w:ascii="Century Gothic" w:hAnsi="Century Gothic"/>
                <w:sz w:val="22"/>
                <w:szCs w:val="22"/>
              </w:rPr>
            </w:pPr>
            <w:proofErr w:type="spellStart"/>
            <w:r w:rsidRPr="004C0F1E">
              <w:rPr>
                <w:rFonts w:ascii="Century Gothic" w:hAnsi="Century Gothic"/>
                <w:sz w:val="22"/>
                <w:szCs w:val="22"/>
              </w:rPr>
              <w:t>M²</w:t>
            </w:r>
            <w:proofErr w:type="spellEnd"/>
          </w:p>
        </w:tc>
      </w:tr>
    </w:tbl>
    <w:p w:rsidR="00812C18" w:rsidRPr="004C0F1E" w:rsidRDefault="00812C18" w:rsidP="00EC2015">
      <w:pPr>
        <w:ind w:left="449"/>
        <w:jc w:val="both"/>
        <w:rPr>
          <w:rFonts w:ascii="Century Gothic" w:hAnsi="Century Gothic"/>
          <w:sz w:val="22"/>
          <w:szCs w:val="22"/>
        </w:rPr>
      </w:pPr>
      <w:r w:rsidRPr="004C0F1E">
        <w:rPr>
          <w:rFonts w:ascii="Century Gothic" w:hAnsi="Century Gothic"/>
          <w:b/>
          <w:sz w:val="22"/>
          <w:szCs w:val="22"/>
        </w:rPr>
        <w:t>7.1.</w:t>
      </w:r>
      <w:r w:rsidR="00EC2015">
        <w:rPr>
          <w:rFonts w:ascii="Century Gothic" w:hAnsi="Century Gothic"/>
          <w:b/>
          <w:sz w:val="22"/>
          <w:szCs w:val="22"/>
        </w:rPr>
        <w:t>1.1</w:t>
      </w:r>
      <w:r w:rsidRPr="004C0F1E">
        <w:rPr>
          <w:rFonts w:ascii="Century Gothic" w:hAnsi="Century Gothic"/>
          <w:b/>
          <w:sz w:val="22"/>
          <w:szCs w:val="22"/>
        </w:rPr>
        <w:t xml:space="preserve"> </w:t>
      </w:r>
      <w:r w:rsidRPr="004C0F1E">
        <w:rPr>
          <w:rFonts w:ascii="Century Gothic" w:hAnsi="Century Gothic"/>
          <w:sz w:val="22"/>
          <w:szCs w:val="22"/>
        </w:rPr>
        <w:t xml:space="preserve">Na comprovação da execução dos serviços de características semelhantes os atestados devem contemplar todos os serviços referentes às </w:t>
      </w:r>
      <w:r w:rsidRPr="004C0F1E">
        <w:rPr>
          <w:rFonts w:ascii="Century Gothic" w:hAnsi="Century Gothic"/>
          <w:sz w:val="22"/>
          <w:szCs w:val="22"/>
        </w:rPr>
        <w:lastRenderedPageBreak/>
        <w:t xml:space="preserve">parcelas de maior relevância </w:t>
      </w:r>
      <w:r w:rsidRPr="004C0F1E">
        <w:rPr>
          <w:rFonts w:ascii="Century Gothic" w:hAnsi="Century Gothic"/>
          <w:sz w:val="22"/>
          <w:szCs w:val="22"/>
          <w:u w:val="single"/>
        </w:rPr>
        <w:t xml:space="preserve">podendo ocorrer </w:t>
      </w:r>
      <w:r w:rsidRPr="004C0F1E">
        <w:rPr>
          <w:rFonts w:ascii="Century Gothic" w:hAnsi="Century Gothic"/>
          <w:i/>
          <w:sz w:val="22"/>
          <w:szCs w:val="22"/>
          <w:u w:val="single"/>
        </w:rPr>
        <w:t>somatórias dos itens</w:t>
      </w:r>
      <w:r w:rsidRPr="004C0F1E">
        <w:rPr>
          <w:rFonts w:ascii="Century Gothic" w:hAnsi="Century Gothic"/>
          <w:sz w:val="22"/>
          <w:szCs w:val="22"/>
        </w:rPr>
        <w:t xml:space="preserve"> descritos no quadro acima.</w:t>
      </w:r>
    </w:p>
    <w:p w:rsidR="00812C18" w:rsidRPr="004C0F1E" w:rsidRDefault="00812C18" w:rsidP="00EC2015">
      <w:pPr>
        <w:ind w:left="449"/>
        <w:jc w:val="both"/>
        <w:rPr>
          <w:rFonts w:ascii="Century Gothic" w:hAnsi="Century Gothic"/>
          <w:sz w:val="22"/>
          <w:szCs w:val="22"/>
        </w:rPr>
      </w:pPr>
      <w:r w:rsidRPr="004C0F1E">
        <w:rPr>
          <w:rFonts w:ascii="Century Gothic" w:hAnsi="Century Gothic"/>
          <w:b/>
          <w:sz w:val="22"/>
          <w:szCs w:val="22"/>
        </w:rPr>
        <w:t>7.1.</w:t>
      </w:r>
      <w:r w:rsidR="00EC2015">
        <w:rPr>
          <w:rFonts w:ascii="Century Gothic" w:hAnsi="Century Gothic"/>
          <w:b/>
          <w:sz w:val="22"/>
          <w:szCs w:val="22"/>
        </w:rPr>
        <w:t>1.2</w:t>
      </w:r>
      <w:r w:rsidRPr="004C0F1E">
        <w:rPr>
          <w:rFonts w:ascii="Century Gothic" w:hAnsi="Century Gothic"/>
          <w:b/>
          <w:sz w:val="22"/>
          <w:szCs w:val="22"/>
        </w:rPr>
        <w:t xml:space="preserve"> </w:t>
      </w:r>
      <w:r w:rsidRPr="004C0F1E">
        <w:rPr>
          <w:rFonts w:ascii="Century Gothic" w:hAnsi="Century Gothic"/>
          <w:sz w:val="22"/>
          <w:szCs w:val="22"/>
        </w:rPr>
        <w:t>Os atestados apresentados deverão ser de obras concluídas, registrado (s) no CREA e acompanhados da Certidão de Acervo Técnico (CAT) d</w:t>
      </w:r>
      <w:r>
        <w:rPr>
          <w:rFonts w:ascii="Century Gothic" w:hAnsi="Century Gothic"/>
          <w:sz w:val="22"/>
          <w:szCs w:val="22"/>
        </w:rPr>
        <w:t>a empresa</w:t>
      </w:r>
      <w:r w:rsidRPr="004C0F1E">
        <w:rPr>
          <w:rFonts w:ascii="Century Gothic" w:hAnsi="Century Gothic"/>
          <w:sz w:val="22"/>
          <w:szCs w:val="22"/>
        </w:rPr>
        <w:t>.</w:t>
      </w:r>
    </w:p>
    <w:p w:rsidR="00812C18" w:rsidRPr="004C0F1E" w:rsidRDefault="00812C18" w:rsidP="00EC2015">
      <w:pPr>
        <w:ind w:left="898"/>
        <w:jc w:val="both"/>
        <w:rPr>
          <w:rFonts w:ascii="Century Gothic" w:hAnsi="Century Gothic"/>
          <w:sz w:val="22"/>
          <w:szCs w:val="22"/>
        </w:rPr>
      </w:pPr>
      <w:r w:rsidRPr="004C0F1E">
        <w:rPr>
          <w:rFonts w:ascii="Century Gothic" w:hAnsi="Century Gothic" w:cs="Century Gothic"/>
          <w:b/>
          <w:sz w:val="22"/>
          <w:szCs w:val="22"/>
        </w:rPr>
        <w:t>7.1.</w:t>
      </w:r>
      <w:r w:rsidR="00EC2015">
        <w:rPr>
          <w:rFonts w:ascii="Century Gothic" w:hAnsi="Century Gothic" w:cs="Century Gothic"/>
          <w:b/>
          <w:sz w:val="22"/>
          <w:szCs w:val="22"/>
        </w:rPr>
        <w:t>1.2</w:t>
      </w:r>
      <w:r w:rsidRPr="004C0F1E">
        <w:rPr>
          <w:rFonts w:ascii="Century Gothic" w:hAnsi="Century Gothic" w:cs="Century Gothic"/>
          <w:b/>
          <w:sz w:val="22"/>
          <w:szCs w:val="22"/>
        </w:rPr>
        <w:t xml:space="preserve">.1 </w:t>
      </w:r>
      <w:r w:rsidRPr="004C0F1E">
        <w:rPr>
          <w:rFonts w:ascii="Century Gothic" w:hAnsi="Century Gothic" w:cs="Century Gothic"/>
          <w:sz w:val="22"/>
          <w:szCs w:val="22"/>
          <w:u w:val="single"/>
        </w:rPr>
        <w:t>As e</w:t>
      </w:r>
      <w:r w:rsidRPr="004C0F1E">
        <w:rPr>
          <w:rFonts w:ascii="Century Gothic" w:hAnsi="Century Gothic" w:cs="Segoe UI"/>
          <w:sz w:val="22"/>
          <w:szCs w:val="22"/>
          <w:u w:val="single"/>
          <w:shd w:val="clear" w:color="auto" w:fill="FFFFFF"/>
        </w:rPr>
        <w:t xml:space="preserve">mpresas que possuam natureza compatível com o objeto licitado poderão participar do certame, desde que apresentem os atestados de capacidade </w:t>
      </w:r>
      <w:r w:rsidR="00EC2015" w:rsidRPr="00EC2015">
        <w:rPr>
          <w:rFonts w:ascii="Century Gothic" w:hAnsi="Century Gothic" w:cs="Arial"/>
          <w:b/>
          <w:sz w:val="22"/>
          <w:szCs w:val="22"/>
          <w:u w:val="single"/>
        </w:rPr>
        <w:t>Técnico-Operacional</w:t>
      </w:r>
      <w:r w:rsidRPr="00EC2015">
        <w:rPr>
          <w:rFonts w:ascii="Century Gothic" w:hAnsi="Century Gothic" w:cs="Segoe UI"/>
          <w:sz w:val="22"/>
          <w:szCs w:val="22"/>
          <w:u w:val="single"/>
          <w:shd w:val="clear" w:color="auto" w:fill="FFFFFF"/>
        </w:rPr>
        <w:t>, r</w:t>
      </w:r>
      <w:r w:rsidRPr="004C0F1E">
        <w:rPr>
          <w:rFonts w:ascii="Century Gothic" w:hAnsi="Century Gothic" w:cs="Segoe UI"/>
          <w:sz w:val="22"/>
          <w:szCs w:val="22"/>
          <w:u w:val="single"/>
          <w:shd w:val="clear" w:color="auto" w:fill="FFFFFF"/>
        </w:rPr>
        <w:t>equeridos conforme consta neste projeto básico.</w:t>
      </w:r>
    </w:p>
    <w:p w:rsidR="00483FE1" w:rsidRPr="00483FE1" w:rsidRDefault="007621EE" w:rsidP="00483FE1">
      <w:pPr>
        <w:pStyle w:val="Estilo1"/>
        <w:spacing w:line="240" w:lineRule="auto"/>
        <w:jc w:val="both"/>
        <w:rPr>
          <w:rFonts w:ascii="Century Gothic" w:hAnsi="Century Gothic"/>
          <w:sz w:val="22"/>
          <w:szCs w:val="22"/>
        </w:rPr>
      </w:pPr>
      <w:r>
        <w:rPr>
          <w:rFonts w:ascii="Century Gothic" w:hAnsi="Century Gothic"/>
          <w:b/>
          <w:sz w:val="22"/>
          <w:szCs w:val="22"/>
        </w:rPr>
        <w:t xml:space="preserve">7.1.2 </w:t>
      </w:r>
      <w:r w:rsidR="00483FE1" w:rsidRPr="00483FE1">
        <w:rPr>
          <w:rFonts w:ascii="Century Gothic" w:hAnsi="Century Gothic"/>
          <w:sz w:val="22"/>
          <w:szCs w:val="22"/>
        </w:rPr>
        <w:t xml:space="preserve">A Licitante deverá possuir em seu quadro, </w:t>
      </w:r>
      <w:r w:rsidR="00483FE1" w:rsidRPr="00044F21">
        <w:rPr>
          <w:rFonts w:ascii="Century Gothic" w:hAnsi="Century Gothic"/>
          <w:sz w:val="22"/>
          <w:szCs w:val="22"/>
        </w:rPr>
        <w:t xml:space="preserve">na data prevista para a entrega das propostas, </w:t>
      </w:r>
      <w:r w:rsidR="00483FE1" w:rsidRPr="00044F21">
        <w:rPr>
          <w:rFonts w:ascii="Century Gothic" w:hAnsi="Century Gothic"/>
          <w:b/>
          <w:sz w:val="22"/>
          <w:szCs w:val="22"/>
        </w:rPr>
        <w:t>profissional</w:t>
      </w:r>
      <w:r w:rsidR="00483FE1" w:rsidRPr="00044F21">
        <w:rPr>
          <w:rFonts w:ascii="Century Gothic" w:hAnsi="Century Gothic"/>
          <w:sz w:val="22"/>
          <w:szCs w:val="22"/>
        </w:rPr>
        <w:t xml:space="preserve"> de nível superior ou outro</w:t>
      </w:r>
      <w:r w:rsidR="00483FE1" w:rsidRPr="00483FE1">
        <w:rPr>
          <w:rFonts w:ascii="Century Gothic" w:hAnsi="Century Gothic"/>
          <w:sz w:val="22"/>
          <w:szCs w:val="22"/>
        </w:rPr>
        <w:t xml:space="preserve"> devidamente reconhecido pela entidade competente, detentor de Certificado de Acervo Técnico, emitido pelo CREA – Conselho de Engenharia e Agronomia, na modalidade Engenharia Civil e respectivos atestados </w:t>
      </w:r>
      <w:r w:rsidR="00812C18">
        <w:rPr>
          <w:rFonts w:ascii="Century Gothic" w:hAnsi="Century Gothic"/>
          <w:b/>
          <w:sz w:val="22"/>
          <w:szCs w:val="22"/>
        </w:rPr>
        <w:t>Técnico-Profissional</w:t>
      </w:r>
      <w:r w:rsidR="00483FE1" w:rsidRPr="00483FE1">
        <w:rPr>
          <w:rFonts w:ascii="Century Gothic" w:hAnsi="Century Gothic"/>
          <w:sz w:val="22"/>
          <w:szCs w:val="22"/>
        </w:rPr>
        <w:t xml:space="preserve"> fornecidos por pessoa jurídica de direito público ou privado, devidamente registrado(s) no CREA, acompanhando(s) de </w:t>
      </w:r>
      <w:proofErr w:type="gramStart"/>
      <w:r w:rsidR="00483FE1" w:rsidRPr="00483FE1">
        <w:rPr>
          <w:rFonts w:ascii="Century Gothic" w:hAnsi="Century Gothic"/>
          <w:sz w:val="22"/>
          <w:szCs w:val="22"/>
        </w:rPr>
        <w:t>certidão(</w:t>
      </w:r>
      <w:proofErr w:type="spellStart"/>
      <w:proofErr w:type="gramEnd"/>
      <w:r w:rsidR="00483FE1" w:rsidRPr="00483FE1">
        <w:rPr>
          <w:rFonts w:ascii="Century Gothic" w:hAnsi="Century Gothic"/>
          <w:sz w:val="22"/>
          <w:szCs w:val="22"/>
        </w:rPr>
        <w:t>es</w:t>
      </w:r>
      <w:proofErr w:type="spellEnd"/>
      <w:r w:rsidR="00483FE1" w:rsidRPr="00483FE1">
        <w:rPr>
          <w:rFonts w:ascii="Century Gothic" w:hAnsi="Century Gothic"/>
          <w:sz w:val="22"/>
          <w:szCs w:val="22"/>
        </w:rPr>
        <w:t xml:space="preserve">) de Acervo Técnico – CAT, específica(s) para a obra referida no(s) atestado(s), comprovando que o(s) profissional(is) indicado(s) para ser(em) responsável(is) técnico(s) da obra, comprovadamente integrante(s) do quadro da licitante, por execução e/ou coordenação de </w:t>
      </w:r>
      <w:r w:rsidR="00483FE1" w:rsidRPr="00483FE1">
        <w:rPr>
          <w:rFonts w:ascii="Century Gothic" w:hAnsi="Century Gothic"/>
          <w:b/>
          <w:sz w:val="22"/>
          <w:szCs w:val="22"/>
          <w:u w:val="single"/>
        </w:rPr>
        <w:t>serviços de características técnicas semelhantes</w:t>
      </w:r>
      <w:r w:rsidR="00664227">
        <w:rPr>
          <w:rFonts w:ascii="Century Gothic" w:hAnsi="Century Gothic"/>
          <w:b/>
          <w:sz w:val="22"/>
          <w:szCs w:val="22"/>
          <w:u w:val="single"/>
        </w:rPr>
        <w:t xml:space="preserve"> ao objeto licitado</w:t>
      </w:r>
      <w:r w:rsidR="00812C18">
        <w:rPr>
          <w:rFonts w:ascii="Century Gothic" w:hAnsi="Century Gothic"/>
          <w:sz w:val="22"/>
          <w:szCs w:val="22"/>
        </w:rPr>
        <w:t>.</w:t>
      </w:r>
    </w:p>
    <w:p w:rsidR="001348B1" w:rsidRPr="004C0F1E" w:rsidRDefault="001348B1" w:rsidP="001348B1">
      <w:pPr>
        <w:jc w:val="both"/>
        <w:rPr>
          <w:rFonts w:ascii="Century Gothic" w:hAnsi="Century Gothic" w:cs="CIDFont+F2"/>
          <w:b/>
          <w:sz w:val="22"/>
          <w:szCs w:val="22"/>
          <w:u w:val="single"/>
        </w:rPr>
      </w:pPr>
      <w:r w:rsidRPr="004C0F1E">
        <w:rPr>
          <w:rFonts w:ascii="Century Gothic" w:hAnsi="Century Gothic" w:cs="CIDFont+F2"/>
          <w:b/>
          <w:sz w:val="22"/>
          <w:szCs w:val="22"/>
        </w:rPr>
        <w:t>7.1.</w:t>
      </w:r>
      <w:r w:rsidR="00EC2015">
        <w:rPr>
          <w:rFonts w:ascii="Century Gothic" w:hAnsi="Century Gothic" w:cs="CIDFont+F2"/>
          <w:b/>
          <w:sz w:val="22"/>
          <w:szCs w:val="22"/>
        </w:rPr>
        <w:t>3</w:t>
      </w:r>
      <w:r w:rsidRPr="004C0F1E">
        <w:rPr>
          <w:rFonts w:ascii="Century Gothic" w:hAnsi="Century Gothic" w:cs="CIDFont+F2"/>
          <w:b/>
          <w:sz w:val="22"/>
          <w:szCs w:val="22"/>
        </w:rPr>
        <w:t xml:space="preserve"> </w:t>
      </w:r>
      <w:r w:rsidRPr="004C0F1E">
        <w:rPr>
          <w:rFonts w:ascii="Century Gothic" w:hAnsi="Century Gothic" w:cs="CIDFont+F2"/>
          <w:b/>
          <w:sz w:val="22"/>
          <w:szCs w:val="22"/>
          <w:u w:val="single"/>
        </w:rPr>
        <w:t>Não serão aceitos atestados de capacidade técnica emitidos pela licitante para o seu próprio responsável técnico.</w:t>
      </w:r>
    </w:p>
    <w:p w:rsidR="001348B1" w:rsidRPr="004C0F1E" w:rsidRDefault="001348B1" w:rsidP="001348B1">
      <w:pPr>
        <w:pStyle w:val="Estilo1"/>
        <w:spacing w:line="240" w:lineRule="auto"/>
        <w:jc w:val="both"/>
        <w:rPr>
          <w:rFonts w:ascii="Century Gothic" w:hAnsi="Century Gothic"/>
          <w:sz w:val="22"/>
          <w:szCs w:val="22"/>
        </w:rPr>
      </w:pPr>
      <w:r w:rsidRPr="004C0F1E">
        <w:rPr>
          <w:rFonts w:ascii="Century Gothic" w:hAnsi="Century Gothic"/>
          <w:b/>
          <w:sz w:val="22"/>
          <w:szCs w:val="22"/>
        </w:rPr>
        <w:t>7.1.</w:t>
      </w:r>
      <w:r w:rsidR="00EC2015">
        <w:rPr>
          <w:rFonts w:ascii="Century Gothic" w:hAnsi="Century Gothic"/>
          <w:b/>
          <w:sz w:val="22"/>
          <w:szCs w:val="22"/>
        </w:rPr>
        <w:t>4</w:t>
      </w:r>
      <w:r w:rsidRPr="004C0F1E">
        <w:rPr>
          <w:rFonts w:ascii="Century Gothic" w:hAnsi="Century Gothic"/>
          <w:b/>
          <w:sz w:val="22"/>
          <w:szCs w:val="22"/>
        </w:rPr>
        <w:t xml:space="preserve"> </w:t>
      </w:r>
      <w:r w:rsidRPr="004C0F1E">
        <w:rPr>
          <w:rFonts w:ascii="Century Gothic" w:hAnsi="Century Gothic"/>
          <w:sz w:val="22"/>
          <w:szCs w:val="22"/>
        </w:rPr>
        <w:t>A comprovação de que esse profissional indicado pertence ao quadro permanente da empresa se fará através da certidão de registro de pessoa jurídica na entidade profissional, no caso CREA ou de um dos documentos a seguir relacionados:</w:t>
      </w:r>
    </w:p>
    <w:p w:rsidR="001348B1" w:rsidRPr="004C0F1E" w:rsidRDefault="001348B1" w:rsidP="001348B1">
      <w:pPr>
        <w:pStyle w:val="Estilo1"/>
        <w:numPr>
          <w:ilvl w:val="0"/>
          <w:numId w:val="3"/>
        </w:numPr>
        <w:spacing w:line="240" w:lineRule="auto"/>
        <w:jc w:val="both"/>
        <w:rPr>
          <w:rFonts w:ascii="Century Gothic" w:hAnsi="Century Gothic"/>
          <w:color w:val="000000"/>
          <w:sz w:val="22"/>
          <w:szCs w:val="22"/>
        </w:rPr>
      </w:pPr>
      <w:r w:rsidRPr="004C0F1E">
        <w:rPr>
          <w:rFonts w:ascii="Century Gothic" w:hAnsi="Century Gothic"/>
          <w:color w:val="000000"/>
          <w:sz w:val="22"/>
          <w:szCs w:val="22"/>
        </w:rPr>
        <w:t>Ficha de registro de trabalho</w:t>
      </w:r>
      <w:r w:rsidRPr="004C0F1E">
        <w:rPr>
          <w:rFonts w:ascii="Century Gothic" w:hAnsi="Century Gothic"/>
          <w:color w:val="0000FF"/>
          <w:sz w:val="22"/>
          <w:szCs w:val="22"/>
        </w:rPr>
        <w:t>;</w:t>
      </w:r>
    </w:p>
    <w:p w:rsidR="001348B1" w:rsidRPr="004C0F1E" w:rsidRDefault="001348B1" w:rsidP="001348B1">
      <w:pPr>
        <w:pStyle w:val="Estilo1"/>
        <w:numPr>
          <w:ilvl w:val="0"/>
          <w:numId w:val="3"/>
        </w:numPr>
        <w:spacing w:line="240" w:lineRule="auto"/>
        <w:jc w:val="both"/>
        <w:rPr>
          <w:rFonts w:ascii="Century Gothic" w:hAnsi="Century Gothic"/>
          <w:color w:val="000000"/>
          <w:sz w:val="22"/>
          <w:szCs w:val="22"/>
        </w:rPr>
      </w:pPr>
      <w:r w:rsidRPr="004C0F1E">
        <w:rPr>
          <w:rFonts w:ascii="Century Gothic" w:hAnsi="Century Gothic"/>
          <w:color w:val="000000"/>
          <w:sz w:val="22"/>
          <w:szCs w:val="22"/>
        </w:rPr>
        <w:t>Contrato de trabalho;</w:t>
      </w:r>
    </w:p>
    <w:p w:rsidR="001348B1" w:rsidRPr="004C0F1E" w:rsidRDefault="001348B1" w:rsidP="001348B1">
      <w:pPr>
        <w:pStyle w:val="Estilo1"/>
        <w:numPr>
          <w:ilvl w:val="0"/>
          <w:numId w:val="3"/>
        </w:numPr>
        <w:spacing w:line="240" w:lineRule="auto"/>
        <w:jc w:val="both"/>
        <w:rPr>
          <w:rFonts w:ascii="Century Gothic" w:hAnsi="Century Gothic"/>
          <w:sz w:val="22"/>
          <w:szCs w:val="22"/>
        </w:rPr>
      </w:pPr>
      <w:r w:rsidRPr="004C0F1E">
        <w:rPr>
          <w:rFonts w:ascii="Century Gothic" w:hAnsi="Century Gothic"/>
          <w:sz w:val="22"/>
          <w:szCs w:val="22"/>
        </w:rPr>
        <w:t>CTPS (carteira de trabalho e previdência social);</w:t>
      </w:r>
    </w:p>
    <w:p w:rsidR="001348B1" w:rsidRPr="004C0F1E" w:rsidRDefault="001348B1" w:rsidP="001348B1">
      <w:pPr>
        <w:pStyle w:val="Estilo1"/>
        <w:numPr>
          <w:ilvl w:val="0"/>
          <w:numId w:val="3"/>
        </w:numPr>
        <w:spacing w:line="240" w:lineRule="auto"/>
        <w:jc w:val="both"/>
        <w:rPr>
          <w:rFonts w:ascii="Century Gothic" w:hAnsi="Century Gothic"/>
          <w:sz w:val="22"/>
          <w:szCs w:val="22"/>
        </w:rPr>
      </w:pPr>
      <w:r w:rsidRPr="004C0F1E">
        <w:rPr>
          <w:rFonts w:ascii="Century Gothic" w:hAnsi="Century Gothic"/>
          <w:sz w:val="22"/>
          <w:szCs w:val="22"/>
        </w:rPr>
        <w:t>Contrato de prestação de serviços autônomos em plena vigência;</w:t>
      </w:r>
    </w:p>
    <w:p w:rsidR="001348B1" w:rsidRPr="004C0F1E" w:rsidRDefault="001348B1" w:rsidP="001348B1">
      <w:pPr>
        <w:pStyle w:val="Estilo1"/>
        <w:numPr>
          <w:ilvl w:val="0"/>
          <w:numId w:val="3"/>
        </w:numPr>
        <w:spacing w:line="240" w:lineRule="auto"/>
        <w:jc w:val="both"/>
        <w:rPr>
          <w:rFonts w:ascii="Century Gothic" w:hAnsi="Century Gothic"/>
          <w:sz w:val="22"/>
          <w:szCs w:val="22"/>
        </w:rPr>
      </w:pPr>
      <w:r w:rsidRPr="004C0F1E">
        <w:rPr>
          <w:rFonts w:ascii="Century Gothic" w:hAnsi="Century Gothic"/>
          <w:sz w:val="22"/>
          <w:szCs w:val="22"/>
        </w:rPr>
        <w:t>Em se tratando de sócio, esta comprovação deverá ser feita pelo Contrato Social em vigor, devidamente registrado no órgão competente;</w:t>
      </w:r>
    </w:p>
    <w:p w:rsidR="001348B1" w:rsidRPr="004C0F1E" w:rsidRDefault="001348B1" w:rsidP="0064152C">
      <w:pPr>
        <w:pStyle w:val="Estilo1"/>
        <w:spacing w:line="240" w:lineRule="auto"/>
        <w:ind w:firstLine="360"/>
        <w:jc w:val="both"/>
        <w:rPr>
          <w:rFonts w:ascii="Century Gothic" w:hAnsi="Century Gothic"/>
          <w:sz w:val="22"/>
          <w:szCs w:val="22"/>
        </w:rPr>
      </w:pPr>
      <w:r w:rsidRPr="004C0F1E">
        <w:rPr>
          <w:rFonts w:ascii="Century Gothic" w:hAnsi="Century Gothic"/>
          <w:b/>
          <w:sz w:val="22"/>
          <w:szCs w:val="22"/>
        </w:rPr>
        <w:t>7.1.</w:t>
      </w:r>
      <w:r w:rsidR="00EC2015">
        <w:rPr>
          <w:rFonts w:ascii="Century Gothic" w:hAnsi="Century Gothic"/>
          <w:b/>
          <w:sz w:val="22"/>
          <w:szCs w:val="22"/>
        </w:rPr>
        <w:t>4</w:t>
      </w:r>
      <w:r w:rsidRPr="004C0F1E">
        <w:rPr>
          <w:rFonts w:ascii="Century Gothic" w:hAnsi="Century Gothic"/>
          <w:b/>
          <w:sz w:val="22"/>
          <w:szCs w:val="22"/>
        </w:rPr>
        <w:t>.1</w:t>
      </w:r>
      <w:r w:rsidRPr="004C0F1E">
        <w:rPr>
          <w:rFonts w:ascii="Century Gothic" w:hAnsi="Century Gothic"/>
          <w:sz w:val="22"/>
          <w:szCs w:val="22"/>
        </w:rPr>
        <w:t xml:space="preserve"> Certidões a serem apresentadas:</w:t>
      </w:r>
    </w:p>
    <w:p w:rsidR="001348B1" w:rsidRPr="004C0F1E" w:rsidRDefault="001348B1" w:rsidP="001348B1">
      <w:pPr>
        <w:pStyle w:val="Estilo1"/>
        <w:spacing w:line="240" w:lineRule="auto"/>
        <w:ind w:left="705"/>
        <w:jc w:val="both"/>
        <w:rPr>
          <w:rFonts w:ascii="Century Gothic" w:hAnsi="Century Gothic"/>
          <w:sz w:val="22"/>
          <w:szCs w:val="22"/>
        </w:rPr>
      </w:pPr>
      <w:r w:rsidRPr="004C0F1E">
        <w:rPr>
          <w:rFonts w:ascii="Century Gothic" w:hAnsi="Century Gothic"/>
          <w:sz w:val="22"/>
          <w:szCs w:val="22"/>
        </w:rPr>
        <w:t>a) Declaração, assinada pelo representante legal da proponente, de que, se declarada habilitada deste certame, disporá de canteiros de obras, equipamentos e pessoal essenciais para o cumprimento tempestivo do objeto desta licitação;</w:t>
      </w:r>
    </w:p>
    <w:p w:rsidR="004C0F1E" w:rsidRDefault="001348B1" w:rsidP="004C0F1E">
      <w:pPr>
        <w:ind w:left="705"/>
        <w:jc w:val="both"/>
        <w:rPr>
          <w:rFonts w:ascii="Century Gothic" w:hAnsi="Century Gothic" w:cs="Arial"/>
          <w:sz w:val="22"/>
          <w:szCs w:val="22"/>
        </w:rPr>
      </w:pPr>
      <w:r w:rsidRPr="004C0F1E">
        <w:rPr>
          <w:rFonts w:ascii="Century Gothic" w:hAnsi="Century Gothic" w:cs="Arial"/>
          <w:sz w:val="22"/>
          <w:szCs w:val="22"/>
        </w:rPr>
        <w:t>b) Certidão de Registro de Pessoa Jurídica na entidade profissional competente;</w:t>
      </w:r>
    </w:p>
    <w:p w:rsidR="00EC2015" w:rsidRDefault="00EC2015" w:rsidP="001348B1">
      <w:pPr>
        <w:jc w:val="both"/>
        <w:rPr>
          <w:rFonts w:ascii="Century Gothic" w:hAnsi="Century Gothic" w:cs="Arial"/>
          <w:b/>
          <w:i/>
          <w:sz w:val="22"/>
          <w:szCs w:val="22"/>
        </w:rPr>
      </w:pPr>
    </w:p>
    <w:p w:rsidR="001348B1" w:rsidRPr="00244571" w:rsidRDefault="001348B1" w:rsidP="001348B1">
      <w:pPr>
        <w:jc w:val="both"/>
        <w:rPr>
          <w:rFonts w:ascii="Century Gothic" w:hAnsi="Century Gothic" w:cs="Arial"/>
          <w:i/>
          <w:sz w:val="22"/>
          <w:szCs w:val="22"/>
        </w:rPr>
      </w:pPr>
      <w:proofErr w:type="gramStart"/>
      <w:r w:rsidRPr="00244571">
        <w:rPr>
          <w:rFonts w:ascii="Century Gothic" w:hAnsi="Century Gothic" w:cs="Arial"/>
          <w:b/>
          <w:i/>
          <w:sz w:val="22"/>
          <w:szCs w:val="22"/>
        </w:rPr>
        <w:t xml:space="preserve">7.2 </w:t>
      </w:r>
      <w:r w:rsidRPr="00244571">
        <w:rPr>
          <w:rFonts w:ascii="Century Gothic" w:hAnsi="Century Gothic" w:cs="Arial"/>
          <w:i/>
          <w:sz w:val="22"/>
          <w:szCs w:val="22"/>
        </w:rPr>
        <w:t>Composição</w:t>
      </w:r>
      <w:proofErr w:type="gramEnd"/>
      <w:r w:rsidRPr="00244571">
        <w:rPr>
          <w:rFonts w:ascii="Century Gothic" w:hAnsi="Century Gothic" w:cs="Arial"/>
          <w:i/>
          <w:sz w:val="22"/>
          <w:szCs w:val="22"/>
        </w:rPr>
        <w:t xml:space="preserve"> do BDI:</w:t>
      </w:r>
    </w:p>
    <w:p w:rsidR="00F05931" w:rsidRPr="00EC2015" w:rsidRDefault="001348B1" w:rsidP="00EC2015">
      <w:pPr>
        <w:tabs>
          <w:tab w:val="left" w:pos="7140"/>
        </w:tabs>
        <w:jc w:val="both"/>
        <w:rPr>
          <w:rFonts w:ascii="Century Gothic" w:hAnsi="Century Gothic" w:cs="Arial"/>
          <w:sz w:val="22"/>
          <w:szCs w:val="22"/>
          <w:u w:val="single"/>
        </w:rPr>
      </w:pPr>
      <w:r w:rsidRPr="00244571">
        <w:rPr>
          <w:rFonts w:ascii="Century Gothic" w:hAnsi="Century Gothic" w:cs="Arial"/>
          <w:b/>
          <w:sz w:val="22"/>
          <w:szCs w:val="22"/>
        </w:rPr>
        <w:t>7.2.1.</w:t>
      </w:r>
      <w:r w:rsidRPr="00244571">
        <w:rPr>
          <w:rFonts w:ascii="Century Gothic" w:hAnsi="Century Gothic" w:cs="Arial"/>
          <w:sz w:val="22"/>
          <w:szCs w:val="22"/>
        </w:rPr>
        <w:t xml:space="preserve"> A licitante deverá compor o BDI seguindo modelo da composição apresentada pela PMLS que está em conformidade com o Acórdão 2622/2013. A composição do BDI deverá ser </w:t>
      </w:r>
      <w:r w:rsidRPr="00244571">
        <w:rPr>
          <w:rFonts w:ascii="Century Gothic" w:hAnsi="Century Gothic" w:cs="Arial"/>
          <w:sz w:val="22"/>
          <w:szCs w:val="22"/>
          <w:u w:val="single"/>
        </w:rPr>
        <w:t>parte integrante da proposta comercial apresentada.</w:t>
      </w:r>
    </w:p>
    <w:p w:rsidR="001348B1" w:rsidRPr="00D57421" w:rsidRDefault="001348B1" w:rsidP="0064152C">
      <w:pPr>
        <w:tabs>
          <w:tab w:val="left" w:pos="1080"/>
        </w:tabs>
        <w:ind w:left="1080"/>
        <w:jc w:val="both"/>
        <w:rPr>
          <w:rFonts w:ascii="Century Gothic" w:hAnsi="Century Gothic" w:cs="Arial"/>
          <w:color w:val="000000"/>
          <w:sz w:val="22"/>
          <w:szCs w:val="22"/>
        </w:rPr>
      </w:pPr>
      <w:r w:rsidRPr="00D57421">
        <w:rPr>
          <w:rFonts w:ascii="Century Gothic" w:hAnsi="Century Gothic" w:cs="Arial"/>
          <w:b/>
          <w:color w:val="000000"/>
          <w:sz w:val="22"/>
          <w:szCs w:val="22"/>
        </w:rPr>
        <w:t>7.2.1.1</w:t>
      </w:r>
      <w:r w:rsidRPr="00D57421">
        <w:rPr>
          <w:rFonts w:ascii="Century Gothic" w:hAnsi="Century Gothic" w:cs="Arial"/>
          <w:color w:val="000000"/>
          <w:sz w:val="22"/>
          <w:szCs w:val="22"/>
        </w:rPr>
        <w:t xml:space="preserve"> O BDI calculado de 3</w:t>
      </w:r>
      <w:r w:rsidR="00D83666" w:rsidRPr="00D57421">
        <w:rPr>
          <w:rFonts w:ascii="Century Gothic" w:hAnsi="Century Gothic" w:cs="Arial"/>
          <w:color w:val="000000"/>
          <w:sz w:val="22"/>
          <w:szCs w:val="22"/>
        </w:rPr>
        <w:t>1,48</w:t>
      </w:r>
      <w:r w:rsidRPr="00D57421">
        <w:rPr>
          <w:rFonts w:ascii="Century Gothic" w:hAnsi="Century Gothic" w:cs="Arial"/>
          <w:color w:val="000000"/>
          <w:sz w:val="22"/>
          <w:szCs w:val="22"/>
        </w:rPr>
        <w:t xml:space="preserve">% é meramente um balizador, sendo uma sugestão da Diretoria de Obras, devendo a empresa licitante </w:t>
      </w:r>
      <w:proofErr w:type="gramStart"/>
      <w:r w:rsidRPr="00D57421">
        <w:rPr>
          <w:rFonts w:ascii="Century Gothic" w:hAnsi="Century Gothic" w:cs="Arial"/>
          <w:color w:val="000000"/>
          <w:sz w:val="22"/>
          <w:szCs w:val="22"/>
        </w:rPr>
        <w:t>respeitar</w:t>
      </w:r>
      <w:proofErr w:type="gramEnd"/>
      <w:r w:rsidRPr="00D57421">
        <w:rPr>
          <w:rFonts w:ascii="Century Gothic" w:hAnsi="Century Gothic" w:cs="Arial"/>
          <w:color w:val="000000"/>
          <w:sz w:val="22"/>
          <w:szCs w:val="22"/>
        </w:rPr>
        <w:t xml:space="preserve"> os intervalos admissíveis no acórdão nº 2622/2013, conforme modelo anexo;</w:t>
      </w:r>
    </w:p>
    <w:p w:rsidR="001348B1" w:rsidRPr="00D57421" w:rsidRDefault="001348B1" w:rsidP="0064152C">
      <w:pPr>
        <w:tabs>
          <w:tab w:val="left" w:pos="1080"/>
        </w:tabs>
        <w:ind w:left="1080"/>
        <w:jc w:val="both"/>
        <w:rPr>
          <w:rFonts w:ascii="Century Gothic" w:hAnsi="Century Gothic" w:cs="Arial"/>
          <w:color w:val="000000"/>
          <w:sz w:val="22"/>
          <w:szCs w:val="22"/>
        </w:rPr>
      </w:pPr>
      <w:r w:rsidRPr="00D57421">
        <w:rPr>
          <w:rFonts w:ascii="Century Gothic" w:hAnsi="Century Gothic" w:cs="Arial"/>
          <w:b/>
          <w:color w:val="000000"/>
          <w:sz w:val="22"/>
          <w:szCs w:val="22"/>
        </w:rPr>
        <w:t>7.2.1.2</w:t>
      </w:r>
      <w:r w:rsidRPr="00D57421">
        <w:rPr>
          <w:rFonts w:ascii="Century Gothic" w:hAnsi="Century Gothic" w:cs="Arial"/>
          <w:color w:val="000000"/>
          <w:sz w:val="22"/>
          <w:szCs w:val="22"/>
        </w:rPr>
        <w:t xml:space="preserve"> Nos percentuais referentes a tributos deverá ser considerado para efeito de cálculo o ISS do município ou correspondente na sua inserção no Simples Nacional;</w:t>
      </w:r>
    </w:p>
    <w:p w:rsidR="001348B1" w:rsidRPr="00D57421" w:rsidRDefault="001348B1" w:rsidP="0064152C">
      <w:pPr>
        <w:tabs>
          <w:tab w:val="left" w:pos="1080"/>
        </w:tabs>
        <w:ind w:left="1080"/>
        <w:jc w:val="both"/>
        <w:rPr>
          <w:rFonts w:ascii="Century Gothic" w:hAnsi="Century Gothic" w:cs="Arial"/>
          <w:color w:val="000000"/>
          <w:sz w:val="22"/>
          <w:szCs w:val="22"/>
        </w:rPr>
      </w:pPr>
      <w:r w:rsidRPr="00D57421">
        <w:rPr>
          <w:rFonts w:ascii="Century Gothic" w:hAnsi="Century Gothic" w:cs="Arial"/>
          <w:b/>
          <w:color w:val="000000"/>
          <w:sz w:val="22"/>
          <w:szCs w:val="22"/>
        </w:rPr>
        <w:t>7.2.1.3</w:t>
      </w:r>
      <w:r w:rsidRPr="00D57421">
        <w:rPr>
          <w:rFonts w:ascii="Century Gothic" w:hAnsi="Century Gothic" w:cs="Arial"/>
          <w:color w:val="000000"/>
          <w:sz w:val="22"/>
          <w:szCs w:val="22"/>
        </w:rPr>
        <w:t xml:space="preserve"> O valor final do BDI apresentado deverá estar dentro do intervalo padrão admissível previsto no acórdão nº 2622/2013.</w:t>
      </w:r>
    </w:p>
    <w:p w:rsidR="001348B1" w:rsidRPr="00D57421" w:rsidRDefault="001348B1" w:rsidP="0064152C">
      <w:pPr>
        <w:tabs>
          <w:tab w:val="left" w:pos="1080"/>
        </w:tabs>
        <w:ind w:left="1080"/>
        <w:jc w:val="both"/>
        <w:rPr>
          <w:rFonts w:ascii="Century Gothic" w:hAnsi="Century Gothic" w:cs="Arial"/>
          <w:sz w:val="22"/>
          <w:szCs w:val="22"/>
        </w:rPr>
      </w:pPr>
      <w:r w:rsidRPr="00D57421">
        <w:rPr>
          <w:rFonts w:ascii="Century Gothic" w:hAnsi="Century Gothic" w:cs="Arial"/>
          <w:b/>
          <w:color w:val="2F5496"/>
          <w:sz w:val="22"/>
          <w:szCs w:val="22"/>
        </w:rPr>
        <w:lastRenderedPageBreak/>
        <w:t xml:space="preserve">7.2.1.4 </w:t>
      </w:r>
      <w:r w:rsidRPr="00D57421">
        <w:rPr>
          <w:rFonts w:ascii="Century Gothic" w:hAnsi="Century Gothic" w:cs="Arial"/>
          <w:sz w:val="22"/>
          <w:szCs w:val="22"/>
        </w:rPr>
        <w:t xml:space="preserve">Na composição dos preços unitários da planilha orçamentária foram utilizados valores </w:t>
      </w:r>
      <w:r w:rsidRPr="00D57421">
        <w:rPr>
          <w:rFonts w:ascii="Century Gothic" w:hAnsi="Century Gothic" w:cs="Arial"/>
          <w:caps/>
          <w:sz w:val="22"/>
          <w:szCs w:val="22"/>
        </w:rPr>
        <w:t xml:space="preserve">desonerados </w:t>
      </w:r>
      <w:r w:rsidRPr="00D57421">
        <w:rPr>
          <w:rFonts w:ascii="Century Gothic" w:hAnsi="Century Gothic" w:cs="Arial"/>
          <w:sz w:val="22"/>
          <w:szCs w:val="22"/>
        </w:rPr>
        <w:t>que deverão ser seguidos</w:t>
      </w:r>
      <w:r w:rsidRPr="00D57421">
        <w:rPr>
          <w:rFonts w:ascii="Century Gothic" w:hAnsi="Century Gothic" w:cs="Arial"/>
          <w:b/>
          <w:sz w:val="22"/>
          <w:szCs w:val="22"/>
        </w:rPr>
        <w:t xml:space="preserve"> na proposta comercial e composição do BDI</w:t>
      </w:r>
      <w:r w:rsidRPr="00D57421">
        <w:rPr>
          <w:rFonts w:ascii="Century Gothic" w:hAnsi="Century Gothic" w:cs="Arial"/>
          <w:sz w:val="22"/>
          <w:szCs w:val="22"/>
        </w:rPr>
        <w:t xml:space="preserve"> pelos licitantes, </w:t>
      </w:r>
      <w:r w:rsidRPr="00D57421">
        <w:rPr>
          <w:rFonts w:ascii="Century Gothic" w:hAnsi="Century Gothic" w:cs="Arial"/>
          <w:b/>
          <w:sz w:val="22"/>
          <w:szCs w:val="22"/>
        </w:rPr>
        <w:t>sob pena de desclassificação</w:t>
      </w:r>
      <w:r w:rsidRPr="00D57421">
        <w:rPr>
          <w:rFonts w:ascii="Century Gothic" w:hAnsi="Century Gothic" w:cs="Arial"/>
          <w:sz w:val="22"/>
          <w:szCs w:val="22"/>
        </w:rPr>
        <w:t xml:space="preserve">. </w:t>
      </w:r>
    </w:p>
    <w:p w:rsidR="001348B1" w:rsidRPr="001348B1" w:rsidRDefault="001348B1" w:rsidP="0064152C">
      <w:pPr>
        <w:tabs>
          <w:tab w:val="left" w:pos="1080"/>
        </w:tabs>
        <w:ind w:left="1080"/>
        <w:jc w:val="both"/>
        <w:rPr>
          <w:rFonts w:ascii="Century Gothic" w:hAnsi="Century Gothic" w:cs="Arial"/>
          <w:color w:val="2F5496"/>
          <w:sz w:val="22"/>
          <w:szCs w:val="22"/>
        </w:rPr>
      </w:pPr>
      <w:r w:rsidRPr="00D57421">
        <w:rPr>
          <w:rFonts w:ascii="Century Gothic" w:hAnsi="Century Gothic" w:cs="Arial"/>
          <w:b/>
          <w:sz w:val="22"/>
          <w:szCs w:val="22"/>
        </w:rPr>
        <w:t xml:space="preserve">7.2.1.5 </w:t>
      </w:r>
      <w:r w:rsidRPr="00D57421">
        <w:rPr>
          <w:rFonts w:ascii="Century Gothic" w:hAnsi="Century Gothic" w:cs="Arial"/>
          <w:b/>
          <w:color w:val="2F5496"/>
          <w:sz w:val="22"/>
          <w:szCs w:val="22"/>
        </w:rPr>
        <w:t>A licitante deverá atender as recomendações do projeto básico, edital e seus anexos para formulação de proposta, de forma</w:t>
      </w:r>
      <w:r w:rsidRPr="001348B1">
        <w:rPr>
          <w:rFonts w:ascii="Century Gothic" w:hAnsi="Century Gothic" w:cs="Arial"/>
          <w:b/>
          <w:color w:val="2F5496"/>
          <w:sz w:val="22"/>
          <w:szCs w:val="22"/>
        </w:rPr>
        <w:t xml:space="preserve"> a existir igualdade de participação de todos os licitantes.</w:t>
      </w:r>
    </w:p>
    <w:p w:rsidR="001348B1" w:rsidRDefault="001348B1" w:rsidP="001348B1">
      <w:pPr>
        <w:tabs>
          <w:tab w:val="left" w:pos="1080"/>
        </w:tabs>
        <w:jc w:val="both"/>
        <w:rPr>
          <w:rFonts w:ascii="Century Gothic" w:hAnsi="Century Gothic"/>
          <w:sz w:val="22"/>
          <w:szCs w:val="22"/>
        </w:rPr>
      </w:pPr>
    </w:p>
    <w:p w:rsidR="001348B1" w:rsidRPr="001348B1" w:rsidRDefault="001348B1" w:rsidP="001348B1">
      <w:pPr>
        <w:tabs>
          <w:tab w:val="left" w:pos="7140"/>
        </w:tabs>
        <w:jc w:val="both"/>
        <w:rPr>
          <w:rFonts w:ascii="Century Gothic" w:hAnsi="Century Gothic" w:cs="Arial"/>
          <w:b/>
          <w:sz w:val="22"/>
          <w:szCs w:val="22"/>
        </w:rPr>
      </w:pPr>
      <w:r w:rsidRPr="001348B1">
        <w:rPr>
          <w:rFonts w:ascii="Century Gothic" w:hAnsi="Century Gothic" w:cs="Arial"/>
          <w:b/>
          <w:sz w:val="22"/>
          <w:szCs w:val="22"/>
        </w:rPr>
        <w:t>8.  Informações/Disposições Gerais</w:t>
      </w:r>
    </w:p>
    <w:p w:rsidR="001348B1" w:rsidRPr="001348B1" w:rsidRDefault="001348B1" w:rsidP="001348B1">
      <w:pPr>
        <w:jc w:val="both"/>
        <w:rPr>
          <w:rFonts w:ascii="Century Gothic" w:hAnsi="Century Gothic"/>
          <w:sz w:val="22"/>
          <w:szCs w:val="22"/>
        </w:rPr>
      </w:pPr>
      <w:proofErr w:type="gramStart"/>
      <w:r w:rsidRPr="001348B1">
        <w:rPr>
          <w:rFonts w:ascii="Century Gothic" w:hAnsi="Century Gothic" w:cs="Arial"/>
          <w:b/>
          <w:sz w:val="22"/>
          <w:szCs w:val="22"/>
        </w:rPr>
        <w:t>8.1.</w:t>
      </w:r>
      <w:proofErr w:type="gramEnd"/>
      <w:r w:rsidRPr="001348B1">
        <w:rPr>
          <w:rFonts w:ascii="Century Gothic" w:hAnsi="Century Gothic"/>
          <w:sz w:val="22"/>
          <w:szCs w:val="22"/>
        </w:rPr>
        <w:t>VISITA TÉCNICA (OPCIONAL)</w:t>
      </w:r>
    </w:p>
    <w:p w:rsidR="001348B1" w:rsidRPr="001348B1" w:rsidRDefault="001348B1" w:rsidP="001348B1">
      <w:pPr>
        <w:jc w:val="both"/>
        <w:rPr>
          <w:rFonts w:ascii="Century Gothic" w:hAnsi="Century Gothic" w:cs="Arial"/>
          <w:sz w:val="22"/>
          <w:szCs w:val="22"/>
        </w:rPr>
      </w:pPr>
      <w:r w:rsidRPr="001348B1">
        <w:rPr>
          <w:rFonts w:ascii="Century Gothic" w:hAnsi="Century Gothic" w:cs="Arial"/>
          <w:sz w:val="22"/>
          <w:szCs w:val="22"/>
        </w:rPr>
        <w:t xml:space="preserve">A licitante deverá conhecer o local da obra, o que poderá ocorrer em data e horário </w:t>
      </w:r>
      <w:r w:rsidRPr="001348B1">
        <w:rPr>
          <w:rFonts w:ascii="Century Gothic" w:hAnsi="Century Gothic" w:cs="Arial"/>
          <w:i/>
          <w:sz w:val="22"/>
          <w:szCs w:val="22"/>
        </w:rPr>
        <w:t>agendado</w:t>
      </w:r>
      <w:r w:rsidRPr="001348B1">
        <w:rPr>
          <w:rFonts w:ascii="Century Gothic" w:hAnsi="Century Gothic" w:cs="Arial"/>
          <w:sz w:val="22"/>
          <w:szCs w:val="22"/>
        </w:rPr>
        <w:t xml:space="preserve">s junto à Diretoria de Obras, pelos telefones 3688 1307, falar com Grace ou Paula, no período a ser determinado no edital pela CPL, para inteirar-se de todos os aspectos referentes à sua execução. </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sz w:val="22"/>
          <w:szCs w:val="22"/>
        </w:rPr>
        <w:t>A Diretoria de Obras irá emitir Atestado de Visita Técnica.</w:t>
      </w:r>
    </w:p>
    <w:p w:rsidR="001348B1" w:rsidRPr="001348B1" w:rsidRDefault="001348B1" w:rsidP="00E14D4F">
      <w:pPr>
        <w:jc w:val="both"/>
        <w:rPr>
          <w:rFonts w:ascii="Century Gothic" w:hAnsi="Century Gothic" w:cs="Arial"/>
          <w:sz w:val="22"/>
          <w:szCs w:val="22"/>
        </w:rPr>
      </w:pPr>
      <w:r w:rsidRPr="001348B1">
        <w:rPr>
          <w:rFonts w:ascii="Century Gothic" w:hAnsi="Century Gothic"/>
          <w:b/>
          <w:sz w:val="22"/>
          <w:szCs w:val="22"/>
        </w:rPr>
        <w:t xml:space="preserve">8.1.1 – </w:t>
      </w:r>
      <w:r w:rsidRPr="001348B1">
        <w:rPr>
          <w:rFonts w:ascii="Century Gothic" w:hAnsi="Century Gothic"/>
          <w:sz w:val="22"/>
          <w:szCs w:val="22"/>
        </w:rPr>
        <w:t xml:space="preserve">Caso a empresa decida por não realizar a visita técnica a mesma deverá apresentar </w:t>
      </w:r>
      <w:r w:rsidRPr="001348B1">
        <w:rPr>
          <w:rFonts w:ascii="Century Gothic" w:hAnsi="Century Gothic"/>
          <w:b/>
          <w:sz w:val="22"/>
          <w:szCs w:val="22"/>
          <w:u w:val="single"/>
        </w:rPr>
        <w:t xml:space="preserve">declaração de que está ciente de todas as condições para a realização do orçamento da obra </w:t>
      </w:r>
      <w:r w:rsidRPr="001348B1">
        <w:rPr>
          <w:rFonts w:ascii="Century Gothic" w:hAnsi="Century Gothic"/>
          <w:sz w:val="22"/>
          <w:szCs w:val="22"/>
        </w:rPr>
        <w:t xml:space="preserve">onde deverá conter que </w:t>
      </w:r>
      <w:r w:rsidRPr="001348B1">
        <w:rPr>
          <w:rFonts w:ascii="Century Gothic" w:hAnsi="Century Gothic" w:cs="Arial"/>
          <w:sz w:val="22"/>
          <w:szCs w:val="22"/>
        </w:rPr>
        <w:t xml:space="preserve">para todos os efeitos, considerar-se-á que a licitante tem pleno conhecimento da natureza e do escopo das obras, dos serviços e dos fornecimentos, das condições hidrológicas e climáticas que possam afetar sua execução e dos materiais necessários para que sejam utilizados durante a construção e dos acessos aos locais onde serão realizadas as obras e os serviços. </w:t>
      </w:r>
    </w:p>
    <w:p w:rsidR="001348B1" w:rsidRPr="001348B1" w:rsidRDefault="001348B1" w:rsidP="00E14D4F">
      <w:pPr>
        <w:jc w:val="both"/>
        <w:rPr>
          <w:rFonts w:ascii="Century Gothic" w:hAnsi="Century Gothic" w:cs="Arial"/>
          <w:sz w:val="22"/>
          <w:szCs w:val="22"/>
        </w:rPr>
      </w:pPr>
      <w:r w:rsidRPr="001348B1">
        <w:rPr>
          <w:rFonts w:ascii="Century Gothic" w:hAnsi="Century Gothic" w:cs="Arial"/>
          <w:b/>
          <w:sz w:val="22"/>
          <w:szCs w:val="22"/>
        </w:rPr>
        <w:t xml:space="preserve">8.1.2 </w:t>
      </w:r>
      <w:r w:rsidRPr="001348B1">
        <w:rPr>
          <w:rFonts w:ascii="Century Gothic" w:hAnsi="Century Gothic" w:cs="Arial"/>
          <w:sz w:val="22"/>
          <w:szCs w:val="22"/>
        </w:rPr>
        <w:t xml:space="preserve">Não </w:t>
      </w:r>
      <w:proofErr w:type="gramStart"/>
      <w:r w:rsidRPr="001348B1">
        <w:rPr>
          <w:rFonts w:ascii="Century Gothic" w:hAnsi="Century Gothic" w:cs="Arial"/>
          <w:sz w:val="22"/>
          <w:szCs w:val="22"/>
        </w:rPr>
        <w:t>poderá</w:t>
      </w:r>
      <w:proofErr w:type="gramEnd"/>
      <w:r w:rsidRPr="001348B1">
        <w:rPr>
          <w:rFonts w:ascii="Century Gothic" w:hAnsi="Century Gothic" w:cs="Arial"/>
          <w:sz w:val="22"/>
          <w:szCs w:val="22"/>
        </w:rPr>
        <w:t xml:space="preserve"> a licitante alegar posteriormente a insuficiência de dados e/ou informações sobre o (s) local (is) e as condições pertinentes ao objeto do contrato.</w:t>
      </w:r>
    </w:p>
    <w:p w:rsidR="001348B1" w:rsidRPr="001348B1" w:rsidRDefault="001348B1" w:rsidP="001348B1">
      <w:pPr>
        <w:jc w:val="both"/>
        <w:rPr>
          <w:rFonts w:ascii="Century Gothic" w:hAnsi="Century Gothic"/>
          <w:sz w:val="22"/>
          <w:szCs w:val="22"/>
        </w:rPr>
      </w:pPr>
      <w:r w:rsidRPr="00B93109">
        <w:rPr>
          <w:rFonts w:ascii="Century Gothic" w:hAnsi="Century Gothic"/>
          <w:b/>
          <w:color w:val="auto"/>
          <w:sz w:val="22"/>
          <w:szCs w:val="22"/>
        </w:rPr>
        <w:t>8.2.</w:t>
      </w:r>
      <w:r w:rsidRPr="001348B1">
        <w:rPr>
          <w:rFonts w:ascii="Century Gothic" w:hAnsi="Century Gothic"/>
          <w:color w:val="2F5496"/>
          <w:sz w:val="22"/>
          <w:szCs w:val="22"/>
        </w:rPr>
        <w:t xml:space="preserve"> </w:t>
      </w:r>
      <w:r w:rsidRPr="001348B1">
        <w:rPr>
          <w:rFonts w:ascii="Century Gothic" w:hAnsi="Century Gothic"/>
          <w:sz w:val="22"/>
          <w:szCs w:val="22"/>
        </w:rPr>
        <w:t>Caso a licitante opte em realizar a visita técnica, a mesma deverá ser realizada prioritariamente por um profissional devidamente reconhecido pela entidade competente, no caso o CREA sendo o mesmo engenheiro, e credenciado pela licitante. Caso a licitante opte pela indicação de um profissional sem a referida formação profissional assumirá o risco de eventuais divergências e inconsistências apresentadas na proposta.</w:t>
      </w:r>
    </w:p>
    <w:p w:rsidR="001348B1" w:rsidRPr="001348B1" w:rsidRDefault="001348B1" w:rsidP="001348B1">
      <w:pPr>
        <w:jc w:val="both"/>
        <w:rPr>
          <w:rFonts w:ascii="Century Gothic" w:hAnsi="Century Gothic"/>
          <w:b/>
          <w:sz w:val="22"/>
          <w:szCs w:val="22"/>
        </w:rPr>
      </w:pPr>
      <w:r w:rsidRPr="001348B1">
        <w:rPr>
          <w:rFonts w:ascii="Century Gothic" w:hAnsi="Century Gothic"/>
          <w:b/>
          <w:sz w:val="22"/>
          <w:szCs w:val="22"/>
        </w:rPr>
        <w:t xml:space="preserve">8.3 </w:t>
      </w:r>
      <w:r w:rsidRPr="001348B1">
        <w:rPr>
          <w:rFonts w:ascii="Century Gothic" w:hAnsi="Century Gothic" w:cs="Arial"/>
          <w:sz w:val="22"/>
          <w:szCs w:val="22"/>
        </w:rPr>
        <w:t xml:space="preserve">A licitante vencedora </w:t>
      </w:r>
      <w:r w:rsidRPr="001348B1">
        <w:rPr>
          <w:rFonts w:ascii="Century Gothic" w:hAnsi="Century Gothic"/>
          <w:sz w:val="22"/>
          <w:szCs w:val="22"/>
        </w:rPr>
        <w:t>deverá credenciar seu representante sendo o mesmo obrigatoriamente engenheiro,</w:t>
      </w:r>
      <w:r w:rsidR="000E4E52">
        <w:rPr>
          <w:rFonts w:ascii="Century Gothic" w:hAnsi="Century Gothic"/>
          <w:sz w:val="22"/>
          <w:szCs w:val="22"/>
        </w:rPr>
        <w:t xml:space="preserve"> </w:t>
      </w:r>
      <w:r w:rsidR="000E4E52" w:rsidRPr="000E4E52">
        <w:rPr>
          <w:rFonts w:ascii="Century Gothic" w:hAnsi="Century Gothic"/>
          <w:color w:val="0070C0"/>
          <w:sz w:val="22"/>
          <w:szCs w:val="22"/>
        </w:rPr>
        <w:t>para acompanhamento da obra</w:t>
      </w:r>
      <w:r w:rsidR="000E4E52">
        <w:rPr>
          <w:rFonts w:ascii="Century Gothic" w:hAnsi="Century Gothic"/>
          <w:sz w:val="22"/>
          <w:szCs w:val="22"/>
        </w:rPr>
        <w:t>,</w:t>
      </w:r>
      <w:r w:rsidR="00EC5487">
        <w:rPr>
          <w:rFonts w:ascii="Century Gothic" w:hAnsi="Century Gothic"/>
          <w:sz w:val="22"/>
          <w:szCs w:val="22"/>
        </w:rPr>
        <w:t xml:space="preserve"> </w:t>
      </w:r>
      <w:r w:rsidRPr="001348B1">
        <w:rPr>
          <w:rFonts w:ascii="Century Gothic" w:hAnsi="Century Gothic"/>
          <w:sz w:val="22"/>
          <w:szCs w:val="22"/>
        </w:rPr>
        <w:t>comprovadamente vinculado ao quadro permanente da empresa, ou societário, ou de responsáveis técnicos da licitante.</w:t>
      </w:r>
    </w:p>
    <w:p w:rsidR="001348B1" w:rsidRPr="001348B1" w:rsidRDefault="001348B1" w:rsidP="001348B1">
      <w:pPr>
        <w:jc w:val="both"/>
        <w:rPr>
          <w:rFonts w:ascii="Century Gothic" w:hAnsi="Century Gothic"/>
          <w:b/>
          <w:caps/>
          <w:sz w:val="22"/>
          <w:szCs w:val="22"/>
          <w:u w:val="single"/>
        </w:rPr>
      </w:pPr>
      <w:r w:rsidRPr="001348B1">
        <w:rPr>
          <w:rFonts w:ascii="Century Gothic" w:hAnsi="Century Gothic"/>
          <w:b/>
          <w:sz w:val="22"/>
          <w:szCs w:val="22"/>
        </w:rPr>
        <w:t xml:space="preserve">8.4. </w:t>
      </w:r>
      <w:r w:rsidRPr="001348B1">
        <w:rPr>
          <w:rFonts w:ascii="Century Gothic" w:hAnsi="Century Gothic"/>
          <w:b/>
          <w:caps/>
          <w:sz w:val="22"/>
          <w:szCs w:val="22"/>
          <w:u w:val="single"/>
        </w:rPr>
        <w:t>A proposta comercial deverá ser apresentada conforme modelo de planilha apresentada no ANEXO I, deste PROJETO BÁSICO.</w:t>
      </w:r>
    </w:p>
    <w:p w:rsidR="001348B1" w:rsidRPr="001348B1" w:rsidRDefault="001348B1" w:rsidP="001348B1">
      <w:pPr>
        <w:tabs>
          <w:tab w:val="left" w:pos="7140"/>
        </w:tabs>
        <w:jc w:val="both"/>
        <w:rPr>
          <w:rFonts w:ascii="Century Gothic" w:hAnsi="Century Gothic" w:cs="Arial"/>
          <w:b/>
          <w:sz w:val="22"/>
          <w:szCs w:val="22"/>
        </w:rPr>
      </w:pPr>
    </w:p>
    <w:p w:rsidR="001348B1" w:rsidRPr="001348B1" w:rsidRDefault="001348B1" w:rsidP="001348B1">
      <w:pPr>
        <w:tabs>
          <w:tab w:val="left" w:pos="7140"/>
        </w:tabs>
        <w:jc w:val="both"/>
        <w:rPr>
          <w:rFonts w:ascii="Century Gothic" w:hAnsi="Century Gothic" w:cs="Arial"/>
          <w:b/>
          <w:sz w:val="22"/>
          <w:szCs w:val="22"/>
        </w:rPr>
      </w:pPr>
      <w:r w:rsidRPr="001348B1">
        <w:rPr>
          <w:rFonts w:ascii="Century Gothic" w:hAnsi="Century Gothic" w:cs="Arial"/>
          <w:b/>
          <w:sz w:val="22"/>
          <w:szCs w:val="22"/>
        </w:rPr>
        <w:t>9. Medições e Pagamentos</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 xml:space="preserve">9.1 </w:t>
      </w:r>
      <w:r w:rsidRPr="001348B1">
        <w:rPr>
          <w:rFonts w:ascii="Century Gothic" w:hAnsi="Century Gothic"/>
          <w:sz w:val="22"/>
          <w:szCs w:val="22"/>
        </w:rPr>
        <w:t xml:space="preserve">As medições deverão ser executadas mensalmente, devendo a CONTRATADA apresentar as propostas de medição à FISCALIZAÇÃO até o dia 10 de cada mês, para aferição. Os pagamentos serão efetuados em até 30 (trinta) dias após o ateste de cada medição, de acordo com os preços unitários ganhadores do certame. </w:t>
      </w:r>
    </w:p>
    <w:p w:rsidR="00F05931" w:rsidRDefault="00F05931" w:rsidP="0064152C">
      <w:pPr>
        <w:tabs>
          <w:tab w:val="left" w:pos="7140"/>
        </w:tabs>
        <w:jc w:val="both"/>
        <w:rPr>
          <w:rFonts w:ascii="Century Gothic" w:hAnsi="Century Gothic" w:cs="Arial"/>
          <w:b/>
          <w:sz w:val="22"/>
          <w:szCs w:val="22"/>
        </w:rPr>
      </w:pPr>
    </w:p>
    <w:p w:rsidR="00F05931" w:rsidRDefault="00F05931" w:rsidP="0064152C">
      <w:pPr>
        <w:tabs>
          <w:tab w:val="left" w:pos="7140"/>
        </w:tabs>
        <w:jc w:val="both"/>
        <w:rPr>
          <w:rFonts w:ascii="Century Gothic" w:hAnsi="Century Gothic" w:cs="Arial"/>
          <w:b/>
          <w:sz w:val="22"/>
          <w:szCs w:val="22"/>
        </w:rPr>
      </w:pPr>
    </w:p>
    <w:p w:rsidR="0064152C" w:rsidRPr="00494404" w:rsidRDefault="0064152C" w:rsidP="0064152C">
      <w:pPr>
        <w:tabs>
          <w:tab w:val="left" w:pos="7140"/>
        </w:tabs>
        <w:jc w:val="both"/>
        <w:rPr>
          <w:rFonts w:ascii="Century Gothic" w:hAnsi="Century Gothic"/>
          <w:sz w:val="22"/>
          <w:szCs w:val="22"/>
        </w:rPr>
      </w:pPr>
      <w:r>
        <w:rPr>
          <w:rFonts w:ascii="Century Gothic" w:hAnsi="Century Gothic" w:cs="Arial"/>
          <w:b/>
          <w:sz w:val="22"/>
          <w:szCs w:val="22"/>
        </w:rPr>
        <w:t xml:space="preserve">9.2 </w:t>
      </w:r>
      <w:r w:rsidRPr="00494404">
        <w:rPr>
          <w:rFonts w:ascii="Century Gothic" w:hAnsi="Century Gothic"/>
          <w:sz w:val="22"/>
          <w:szCs w:val="22"/>
        </w:rPr>
        <w:t>Em nenhuma hipótese poderá haver antecipação de medição de serviços ou medição de serviços sem a devida cobertura contratual.</w:t>
      </w:r>
    </w:p>
    <w:p w:rsidR="00F05931" w:rsidRPr="001348B1" w:rsidRDefault="00F05931" w:rsidP="001348B1">
      <w:pPr>
        <w:pStyle w:val="Estilo1"/>
        <w:spacing w:line="240" w:lineRule="auto"/>
        <w:jc w:val="both"/>
        <w:rPr>
          <w:rFonts w:ascii="Century Gothic" w:hAnsi="Century Gothic"/>
          <w:sz w:val="22"/>
          <w:szCs w:val="22"/>
        </w:rPr>
      </w:pPr>
    </w:p>
    <w:p w:rsidR="001348B1" w:rsidRPr="001348B1" w:rsidRDefault="001348B1" w:rsidP="001348B1">
      <w:pPr>
        <w:tabs>
          <w:tab w:val="left" w:pos="7140"/>
        </w:tabs>
        <w:jc w:val="both"/>
        <w:rPr>
          <w:rFonts w:ascii="Century Gothic" w:hAnsi="Century Gothic" w:cs="Arial"/>
          <w:b/>
          <w:sz w:val="22"/>
          <w:szCs w:val="22"/>
        </w:rPr>
      </w:pPr>
      <w:r w:rsidRPr="001348B1">
        <w:rPr>
          <w:rFonts w:ascii="Century Gothic" w:hAnsi="Century Gothic" w:cs="Arial"/>
          <w:b/>
          <w:sz w:val="22"/>
          <w:szCs w:val="22"/>
        </w:rPr>
        <w:t>10. Recursos Orçamentários</w:t>
      </w:r>
    </w:p>
    <w:p w:rsidR="001348B1" w:rsidRPr="001348B1" w:rsidRDefault="001348B1" w:rsidP="001348B1">
      <w:pPr>
        <w:jc w:val="both"/>
        <w:rPr>
          <w:rFonts w:ascii="Century Gothic" w:hAnsi="Century Gothic"/>
          <w:sz w:val="22"/>
          <w:szCs w:val="22"/>
        </w:rPr>
      </w:pPr>
      <w:r w:rsidRPr="001348B1">
        <w:rPr>
          <w:rFonts w:ascii="Century Gothic" w:hAnsi="Century Gothic"/>
          <w:b/>
          <w:sz w:val="22"/>
          <w:szCs w:val="22"/>
        </w:rPr>
        <w:t xml:space="preserve">10.1 </w:t>
      </w:r>
      <w:r w:rsidRPr="001348B1">
        <w:rPr>
          <w:rFonts w:ascii="Century Gothic" w:hAnsi="Century Gothic"/>
          <w:sz w:val="22"/>
          <w:szCs w:val="22"/>
        </w:rPr>
        <w:t xml:space="preserve">As despesas decorrentes das obras e serviços do contrato a ser gerado através </w:t>
      </w:r>
      <w:r w:rsidRPr="00E32285">
        <w:rPr>
          <w:rFonts w:ascii="Century Gothic" w:hAnsi="Century Gothic"/>
          <w:sz w:val="22"/>
          <w:szCs w:val="22"/>
        </w:rPr>
        <w:t>deste processo licitatório, correrão à conta da</w:t>
      </w:r>
      <w:r w:rsidR="004F689C" w:rsidRPr="00E32285">
        <w:rPr>
          <w:rFonts w:ascii="Century Gothic" w:hAnsi="Century Gothic"/>
          <w:sz w:val="22"/>
          <w:szCs w:val="22"/>
        </w:rPr>
        <w:t>s dotações</w:t>
      </w:r>
      <w:r w:rsidRPr="00E32285">
        <w:rPr>
          <w:rFonts w:ascii="Century Gothic" w:hAnsi="Century Gothic"/>
          <w:sz w:val="22"/>
          <w:szCs w:val="22"/>
        </w:rPr>
        <w:t xml:space="preserve"> orçamentária</w:t>
      </w:r>
      <w:r w:rsidR="004F689C" w:rsidRPr="00E32285">
        <w:rPr>
          <w:rFonts w:ascii="Century Gothic" w:hAnsi="Century Gothic"/>
          <w:sz w:val="22"/>
          <w:szCs w:val="22"/>
        </w:rPr>
        <w:t>s</w:t>
      </w:r>
      <w:r w:rsidRPr="00E32285">
        <w:rPr>
          <w:rFonts w:ascii="Century Gothic" w:hAnsi="Century Gothic"/>
          <w:sz w:val="22"/>
          <w:szCs w:val="22"/>
        </w:rPr>
        <w:t xml:space="preserve">: </w:t>
      </w:r>
      <w:r w:rsidR="004F689C" w:rsidRPr="00F65F46">
        <w:rPr>
          <w:rFonts w:ascii="Century Gothic" w:hAnsi="Century Gothic"/>
          <w:bCs/>
          <w:sz w:val="22"/>
          <w:szCs w:val="22"/>
        </w:rPr>
        <w:t>02.0</w:t>
      </w:r>
      <w:r w:rsidR="00E32285" w:rsidRPr="00F65F46">
        <w:rPr>
          <w:rFonts w:ascii="Century Gothic" w:hAnsi="Century Gothic"/>
          <w:bCs/>
          <w:sz w:val="22"/>
          <w:szCs w:val="22"/>
        </w:rPr>
        <w:t>7</w:t>
      </w:r>
      <w:r w:rsidRPr="00F65F46">
        <w:rPr>
          <w:rFonts w:ascii="Century Gothic" w:hAnsi="Century Gothic"/>
          <w:bCs/>
          <w:sz w:val="22"/>
          <w:szCs w:val="22"/>
        </w:rPr>
        <w:t>.0</w:t>
      </w:r>
      <w:r w:rsidR="00E32285" w:rsidRPr="00F65F46">
        <w:rPr>
          <w:rFonts w:ascii="Century Gothic" w:hAnsi="Century Gothic"/>
          <w:bCs/>
          <w:sz w:val="22"/>
          <w:szCs w:val="22"/>
        </w:rPr>
        <w:t>1</w:t>
      </w:r>
      <w:r w:rsidRPr="00F65F46">
        <w:rPr>
          <w:rFonts w:ascii="Century Gothic" w:hAnsi="Century Gothic"/>
          <w:bCs/>
          <w:sz w:val="22"/>
          <w:szCs w:val="22"/>
        </w:rPr>
        <w:t>.1</w:t>
      </w:r>
      <w:r w:rsidR="00E32285" w:rsidRPr="00F65F46">
        <w:rPr>
          <w:rFonts w:ascii="Century Gothic" w:hAnsi="Century Gothic"/>
          <w:bCs/>
          <w:sz w:val="22"/>
          <w:szCs w:val="22"/>
        </w:rPr>
        <w:t>2</w:t>
      </w:r>
      <w:r w:rsidRPr="00F65F46">
        <w:rPr>
          <w:rFonts w:ascii="Century Gothic" w:hAnsi="Century Gothic"/>
          <w:bCs/>
          <w:sz w:val="22"/>
          <w:szCs w:val="22"/>
        </w:rPr>
        <w:t>.</w:t>
      </w:r>
      <w:r w:rsidR="00E32285" w:rsidRPr="00F65F46">
        <w:rPr>
          <w:rFonts w:ascii="Century Gothic" w:hAnsi="Century Gothic"/>
          <w:bCs/>
          <w:sz w:val="22"/>
          <w:szCs w:val="22"/>
        </w:rPr>
        <w:t>36</w:t>
      </w:r>
      <w:r w:rsidR="00F65F46" w:rsidRPr="00F65F46">
        <w:rPr>
          <w:rFonts w:ascii="Century Gothic" w:hAnsi="Century Gothic"/>
          <w:bCs/>
          <w:sz w:val="22"/>
          <w:szCs w:val="22"/>
        </w:rPr>
        <w:t>5</w:t>
      </w:r>
      <w:r w:rsidRPr="00F65F46">
        <w:rPr>
          <w:rFonts w:ascii="Century Gothic" w:hAnsi="Century Gothic"/>
          <w:bCs/>
          <w:sz w:val="22"/>
          <w:szCs w:val="22"/>
        </w:rPr>
        <w:t>.00</w:t>
      </w:r>
      <w:r w:rsidR="00E32285" w:rsidRPr="00F65F46">
        <w:rPr>
          <w:rFonts w:ascii="Century Gothic" w:hAnsi="Century Gothic"/>
          <w:bCs/>
          <w:sz w:val="22"/>
          <w:szCs w:val="22"/>
        </w:rPr>
        <w:t>12</w:t>
      </w:r>
      <w:r w:rsidRPr="00F65F46">
        <w:rPr>
          <w:rFonts w:ascii="Century Gothic" w:hAnsi="Century Gothic"/>
          <w:bCs/>
          <w:sz w:val="22"/>
          <w:szCs w:val="22"/>
        </w:rPr>
        <w:t>.</w:t>
      </w:r>
      <w:r w:rsidR="00E32285" w:rsidRPr="00F65F46">
        <w:rPr>
          <w:rFonts w:ascii="Century Gothic" w:hAnsi="Century Gothic"/>
          <w:bCs/>
          <w:sz w:val="22"/>
          <w:szCs w:val="22"/>
        </w:rPr>
        <w:t>2</w:t>
      </w:r>
      <w:r w:rsidR="00F65F46" w:rsidRPr="00F65F46">
        <w:rPr>
          <w:rFonts w:ascii="Century Gothic" w:hAnsi="Century Gothic"/>
          <w:bCs/>
          <w:sz w:val="22"/>
          <w:szCs w:val="22"/>
        </w:rPr>
        <w:t>17</w:t>
      </w:r>
      <w:r w:rsidR="00E32285" w:rsidRPr="00F65F46">
        <w:rPr>
          <w:rFonts w:ascii="Century Gothic" w:hAnsi="Century Gothic"/>
          <w:bCs/>
          <w:sz w:val="22"/>
          <w:szCs w:val="22"/>
        </w:rPr>
        <w:t>4</w:t>
      </w:r>
      <w:r w:rsidRPr="00F65F46">
        <w:rPr>
          <w:rFonts w:ascii="Century Gothic" w:hAnsi="Century Gothic"/>
          <w:bCs/>
          <w:sz w:val="22"/>
          <w:szCs w:val="22"/>
        </w:rPr>
        <w:t xml:space="preserve"> - Elemento: </w:t>
      </w:r>
      <w:r w:rsidRPr="00F65F46">
        <w:rPr>
          <w:rFonts w:ascii="Century Gothic" w:hAnsi="Century Gothic"/>
          <w:sz w:val="22"/>
          <w:szCs w:val="22"/>
        </w:rPr>
        <w:t xml:space="preserve">4.4.90.51.00 - Ficha: </w:t>
      </w:r>
      <w:r w:rsidR="00F65F46" w:rsidRPr="00F65F46">
        <w:rPr>
          <w:rFonts w:ascii="Century Gothic" w:hAnsi="Century Gothic"/>
          <w:sz w:val="22"/>
          <w:szCs w:val="22"/>
        </w:rPr>
        <w:t>880</w:t>
      </w:r>
      <w:r w:rsidR="00E32285" w:rsidRPr="00F65F46">
        <w:rPr>
          <w:rFonts w:ascii="Century Gothic" w:hAnsi="Century Gothic"/>
          <w:sz w:val="22"/>
          <w:szCs w:val="22"/>
        </w:rPr>
        <w:t xml:space="preserve"> e fonte</w:t>
      </w:r>
      <w:r w:rsidR="00F65F46" w:rsidRPr="00F65F46">
        <w:rPr>
          <w:rFonts w:ascii="Century Gothic" w:hAnsi="Century Gothic"/>
          <w:sz w:val="22"/>
          <w:szCs w:val="22"/>
        </w:rPr>
        <w:t xml:space="preserve"> 101 e </w:t>
      </w:r>
      <w:r w:rsidR="00F65F46" w:rsidRPr="00F65F46">
        <w:rPr>
          <w:rFonts w:ascii="Century Gothic" w:hAnsi="Century Gothic"/>
          <w:bCs/>
          <w:sz w:val="22"/>
          <w:szCs w:val="22"/>
        </w:rPr>
        <w:t xml:space="preserve">02.07.01.12.365.0012.2170 - Elemento: </w:t>
      </w:r>
      <w:r w:rsidR="00F65F46" w:rsidRPr="00F65F46">
        <w:rPr>
          <w:rFonts w:ascii="Century Gothic" w:hAnsi="Century Gothic"/>
          <w:sz w:val="22"/>
          <w:szCs w:val="22"/>
        </w:rPr>
        <w:t>4.4.90.51.00 - Ficha: 864 e fonte 101</w:t>
      </w:r>
      <w:r w:rsidR="00E32285" w:rsidRPr="00F65F46">
        <w:rPr>
          <w:rFonts w:ascii="Century Gothic" w:hAnsi="Century Gothic"/>
          <w:sz w:val="22"/>
          <w:szCs w:val="22"/>
        </w:rPr>
        <w:t>.</w:t>
      </w:r>
      <w:r w:rsidRPr="00F65F46">
        <w:rPr>
          <w:rFonts w:ascii="Century Gothic" w:hAnsi="Century Gothic"/>
          <w:sz w:val="22"/>
          <w:szCs w:val="22"/>
        </w:rPr>
        <w:t xml:space="preserve"> Para o </w:t>
      </w:r>
      <w:r w:rsidRPr="00F65F46">
        <w:rPr>
          <w:rFonts w:ascii="Century Gothic" w:hAnsi="Century Gothic"/>
          <w:sz w:val="22"/>
          <w:szCs w:val="22"/>
        </w:rPr>
        <w:lastRenderedPageBreak/>
        <w:t>exercício financeiro subseqüente as despesas</w:t>
      </w:r>
      <w:r w:rsidRPr="00E32285">
        <w:rPr>
          <w:rFonts w:ascii="Century Gothic" w:hAnsi="Century Gothic"/>
          <w:sz w:val="22"/>
          <w:szCs w:val="22"/>
        </w:rPr>
        <w:t xml:space="preserve"> correrão a conta das dotações</w:t>
      </w:r>
      <w:r w:rsidRPr="001348B1">
        <w:rPr>
          <w:rFonts w:ascii="Century Gothic" w:hAnsi="Century Gothic"/>
          <w:sz w:val="22"/>
          <w:szCs w:val="22"/>
        </w:rPr>
        <w:t xml:space="preserve"> orçamentárias correspondentes.</w:t>
      </w:r>
    </w:p>
    <w:p w:rsidR="001348B1" w:rsidRPr="00E32285" w:rsidRDefault="001348B1" w:rsidP="001348B1">
      <w:pPr>
        <w:jc w:val="both"/>
        <w:rPr>
          <w:rFonts w:ascii="Century Gothic" w:hAnsi="Century Gothic" w:cs="Calibri"/>
          <w:b/>
          <w:bCs/>
          <w:sz w:val="22"/>
          <w:szCs w:val="22"/>
        </w:rPr>
      </w:pPr>
      <w:r w:rsidRPr="001348B1">
        <w:rPr>
          <w:rFonts w:ascii="Century Gothic" w:hAnsi="Century Gothic" w:cs="Arial"/>
          <w:b/>
          <w:sz w:val="22"/>
          <w:szCs w:val="22"/>
        </w:rPr>
        <w:t xml:space="preserve">10.2 </w:t>
      </w:r>
      <w:r w:rsidR="00250DC0">
        <w:rPr>
          <w:rFonts w:ascii="Century Gothic" w:hAnsi="Century Gothic"/>
          <w:sz w:val="22"/>
          <w:szCs w:val="22"/>
          <w:shd w:val="clear" w:color="auto" w:fill="FFFFFF"/>
        </w:rPr>
        <w:t>O valor orçado para realização dos serviços será de </w:t>
      </w:r>
      <w:r w:rsidR="00250DC0">
        <w:rPr>
          <w:rFonts w:ascii="Century Gothic" w:hAnsi="Century Gothic"/>
          <w:b/>
          <w:bCs/>
          <w:sz w:val="22"/>
          <w:szCs w:val="22"/>
          <w:shd w:val="clear" w:color="auto" w:fill="FFFFFF"/>
        </w:rPr>
        <w:t>R$ </w:t>
      </w:r>
      <w:hyperlink r:id="rId7" w:history="1">
        <w:r w:rsidR="00250DC0">
          <w:rPr>
            <w:rStyle w:val="Hyperlink"/>
            <w:rFonts w:ascii="Century Gothic" w:hAnsi="Century Gothic"/>
            <w:b/>
            <w:bCs/>
            <w:color w:val="005A95"/>
            <w:sz w:val="22"/>
            <w:szCs w:val="22"/>
            <w:shd w:val="clear" w:color="auto" w:fill="FFFFFF"/>
          </w:rPr>
          <w:t>4.837.533,84</w:t>
        </w:r>
      </w:hyperlink>
      <w:r w:rsidR="00250DC0">
        <w:rPr>
          <w:rFonts w:ascii="Century Gothic" w:hAnsi="Century Gothic"/>
          <w:color w:val="FF0000"/>
          <w:sz w:val="22"/>
          <w:szCs w:val="22"/>
          <w:shd w:val="clear" w:color="auto" w:fill="FFFFFF"/>
        </w:rPr>
        <w:t> </w:t>
      </w:r>
      <w:r w:rsidR="00250DC0">
        <w:rPr>
          <w:rFonts w:ascii="Century Gothic" w:hAnsi="Century Gothic"/>
          <w:sz w:val="22"/>
          <w:szCs w:val="22"/>
          <w:shd w:val="clear" w:color="auto" w:fill="FFFFFF"/>
        </w:rPr>
        <w:t xml:space="preserve">(Quatro milhões, oitocentos e trinta e sete mil, quinhentos e trinta e três reais e oitenta e quatro centavos), de </w:t>
      </w:r>
      <w:proofErr w:type="gramStart"/>
      <w:r w:rsidR="00250DC0">
        <w:rPr>
          <w:rFonts w:ascii="Century Gothic" w:hAnsi="Century Gothic"/>
          <w:sz w:val="22"/>
          <w:szCs w:val="22"/>
          <w:shd w:val="clear" w:color="auto" w:fill="FFFFFF"/>
        </w:rPr>
        <w:t xml:space="preserve">recurso próprio </w:t>
      </w:r>
      <w:r w:rsidR="00CA5B7C" w:rsidRPr="00391366">
        <w:rPr>
          <w:rFonts w:ascii="Century Gothic" w:hAnsi="Century Gothic" w:cs="Arial"/>
          <w:i/>
          <w:color w:val="000000"/>
          <w:sz w:val="22"/>
          <w:szCs w:val="22"/>
          <w:shd w:val="clear" w:color="auto" w:fill="FFFFFF"/>
        </w:rPr>
        <w:t>e vinculados da Secretaria de Educação</w:t>
      </w:r>
      <w:r w:rsidR="00CA5B7C">
        <w:rPr>
          <w:rFonts w:ascii="Century Gothic" w:hAnsi="Century Gothic" w:cs="Arial"/>
          <w:i/>
          <w:sz w:val="22"/>
          <w:szCs w:val="22"/>
        </w:rPr>
        <w:t xml:space="preserve"> </w:t>
      </w:r>
      <w:r w:rsidR="00250DC0">
        <w:rPr>
          <w:rFonts w:ascii="Century Gothic" w:hAnsi="Century Gothic"/>
          <w:sz w:val="22"/>
          <w:szCs w:val="22"/>
          <w:shd w:val="clear" w:color="auto" w:fill="FFFFFF"/>
        </w:rPr>
        <w:t>da Prefeitura Municipal de Lagoa Santa</w:t>
      </w:r>
      <w:bookmarkStart w:id="0" w:name="_GoBack"/>
      <w:bookmarkEnd w:id="0"/>
      <w:proofErr w:type="gramEnd"/>
      <w:r w:rsidRPr="00CD6075">
        <w:rPr>
          <w:rFonts w:ascii="Century Gothic" w:hAnsi="Century Gothic"/>
          <w:sz w:val="22"/>
          <w:szCs w:val="22"/>
        </w:rPr>
        <w:t>.</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sz w:val="22"/>
          <w:szCs w:val="22"/>
        </w:rPr>
        <w:tab/>
      </w:r>
    </w:p>
    <w:p w:rsidR="001348B1" w:rsidRPr="001348B1" w:rsidRDefault="001348B1" w:rsidP="001348B1">
      <w:pPr>
        <w:pStyle w:val="Estilo1"/>
        <w:spacing w:line="240" w:lineRule="auto"/>
        <w:jc w:val="both"/>
        <w:rPr>
          <w:rFonts w:ascii="Century Gothic" w:hAnsi="Century Gothic"/>
          <w:b/>
          <w:sz w:val="22"/>
          <w:szCs w:val="22"/>
        </w:rPr>
      </w:pPr>
      <w:r w:rsidRPr="001348B1">
        <w:rPr>
          <w:rFonts w:ascii="Century Gothic" w:hAnsi="Century Gothic"/>
          <w:b/>
          <w:sz w:val="22"/>
          <w:szCs w:val="22"/>
        </w:rPr>
        <w:t>11.</w:t>
      </w:r>
      <w:r w:rsidR="001D01B2">
        <w:rPr>
          <w:rFonts w:ascii="Century Gothic" w:hAnsi="Century Gothic"/>
          <w:b/>
          <w:sz w:val="22"/>
          <w:szCs w:val="22"/>
        </w:rPr>
        <w:t xml:space="preserve"> </w:t>
      </w:r>
      <w:r w:rsidRPr="001348B1">
        <w:rPr>
          <w:rFonts w:ascii="Century Gothic" w:hAnsi="Century Gothic"/>
          <w:b/>
          <w:sz w:val="22"/>
          <w:szCs w:val="22"/>
        </w:rPr>
        <w:t>Prazos</w:t>
      </w:r>
    </w:p>
    <w:p w:rsidR="001348B1" w:rsidRPr="001348B1" w:rsidRDefault="001348B1" w:rsidP="001348B1">
      <w:pPr>
        <w:tabs>
          <w:tab w:val="left" w:pos="7140"/>
        </w:tabs>
        <w:jc w:val="both"/>
        <w:rPr>
          <w:rFonts w:ascii="Century Gothic" w:hAnsi="Century Gothic" w:cs="Arial"/>
          <w:sz w:val="22"/>
          <w:szCs w:val="22"/>
        </w:rPr>
      </w:pPr>
      <w:r w:rsidRPr="001348B1">
        <w:rPr>
          <w:rFonts w:ascii="Century Gothic" w:hAnsi="Century Gothic" w:cs="Arial"/>
          <w:b/>
          <w:sz w:val="22"/>
          <w:szCs w:val="22"/>
        </w:rPr>
        <w:t xml:space="preserve">11.1 </w:t>
      </w:r>
      <w:r w:rsidRPr="001348B1">
        <w:rPr>
          <w:rFonts w:ascii="Century Gothic" w:hAnsi="Century Gothic" w:cs="Arial"/>
          <w:sz w:val="22"/>
          <w:szCs w:val="22"/>
        </w:rPr>
        <w:t>Após o recebimento da ordem de início do serviço, a contratada deverá </w:t>
      </w:r>
      <w:r w:rsidRPr="001348B1">
        <w:rPr>
          <w:rFonts w:ascii="Century Gothic" w:hAnsi="Century Gothic" w:cs="Arial"/>
          <w:b/>
          <w:bCs/>
          <w:sz w:val="22"/>
          <w:szCs w:val="22"/>
        </w:rPr>
        <w:t>iniciar os serviços no prazo máximo de 10 (dez) dias úteis.</w:t>
      </w:r>
    </w:p>
    <w:p w:rsidR="001348B1" w:rsidRPr="001348B1" w:rsidRDefault="001348B1" w:rsidP="001348B1">
      <w:pPr>
        <w:tabs>
          <w:tab w:val="left" w:pos="7140"/>
        </w:tabs>
        <w:jc w:val="both"/>
        <w:rPr>
          <w:rFonts w:ascii="Century Gothic" w:hAnsi="Century Gothic"/>
          <w:sz w:val="22"/>
          <w:szCs w:val="22"/>
        </w:rPr>
      </w:pPr>
      <w:r w:rsidRPr="001348B1">
        <w:rPr>
          <w:rFonts w:ascii="Century Gothic" w:hAnsi="Century Gothic" w:cs="Arial"/>
          <w:b/>
          <w:bCs/>
          <w:sz w:val="22"/>
          <w:szCs w:val="22"/>
        </w:rPr>
        <w:t xml:space="preserve">11.2 O prazo total de execução das obras </w:t>
      </w:r>
      <w:r w:rsidRPr="004C2A2D">
        <w:rPr>
          <w:rFonts w:ascii="Century Gothic" w:hAnsi="Century Gothic" w:cs="Arial"/>
          <w:b/>
          <w:bCs/>
          <w:sz w:val="22"/>
          <w:szCs w:val="22"/>
        </w:rPr>
        <w:t xml:space="preserve">será </w:t>
      </w:r>
      <w:r w:rsidR="00CF5A1F" w:rsidRPr="004C2A2D">
        <w:rPr>
          <w:rFonts w:ascii="Century Gothic" w:hAnsi="Century Gothic" w:cs="Arial"/>
          <w:b/>
          <w:bCs/>
          <w:sz w:val="22"/>
          <w:szCs w:val="22"/>
        </w:rPr>
        <w:t xml:space="preserve">de </w:t>
      </w:r>
      <w:r w:rsidR="00E14D4F">
        <w:rPr>
          <w:rFonts w:ascii="Century Gothic" w:hAnsi="Century Gothic" w:cs="Arial"/>
          <w:b/>
          <w:bCs/>
          <w:sz w:val="22"/>
          <w:szCs w:val="22"/>
        </w:rPr>
        <w:t>10</w:t>
      </w:r>
      <w:r w:rsidRPr="00CE4693">
        <w:rPr>
          <w:rFonts w:ascii="Century Gothic" w:hAnsi="Century Gothic" w:cs="Arial"/>
          <w:b/>
          <w:bCs/>
          <w:sz w:val="22"/>
          <w:szCs w:val="22"/>
        </w:rPr>
        <w:t xml:space="preserve"> (</w:t>
      </w:r>
      <w:r w:rsidR="00E14D4F">
        <w:rPr>
          <w:rFonts w:ascii="Century Gothic" w:hAnsi="Century Gothic" w:cs="Arial"/>
          <w:b/>
          <w:bCs/>
          <w:sz w:val="22"/>
          <w:szCs w:val="22"/>
        </w:rPr>
        <w:t>dez</w:t>
      </w:r>
      <w:r w:rsidRPr="00CE4693">
        <w:rPr>
          <w:rFonts w:ascii="Century Gothic" w:hAnsi="Century Gothic" w:cs="Arial"/>
          <w:b/>
          <w:bCs/>
          <w:sz w:val="22"/>
          <w:szCs w:val="22"/>
        </w:rPr>
        <w:t>) meses,</w:t>
      </w:r>
      <w:r w:rsidRPr="00CE4693">
        <w:rPr>
          <w:rFonts w:ascii="Century Gothic" w:hAnsi="Century Gothic" w:cs="Arial"/>
          <w:sz w:val="22"/>
          <w:szCs w:val="22"/>
        </w:rPr>
        <w:t> a contar da data do recebimento da “ordem de início do serviço” expedida</w:t>
      </w:r>
      <w:r w:rsidRPr="001348B1">
        <w:rPr>
          <w:rFonts w:ascii="Century Gothic" w:hAnsi="Century Gothic" w:cs="Arial"/>
          <w:sz w:val="22"/>
          <w:szCs w:val="22"/>
        </w:rPr>
        <w:t xml:space="preserve"> pela Secretaria Municipal de Desenvolvimento Urbano, podendo tal prazo ser prorrogado a critério exclusivo do </w:t>
      </w:r>
      <w:r w:rsidRPr="001348B1">
        <w:rPr>
          <w:rFonts w:ascii="Century Gothic" w:hAnsi="Century Gothic" w:cs="Arial"/>
          <w:b/>
          <w:bCs/>
          <w:sz w:val="22"/>
          <w:szCs w:val="22"/>
        </w:rPr>
        <w:t>CONTRATANTE</w:t>
      </w:r>
      <w:r w:rsidRPr="001348B1">
        <w:rPr>
          <w:rFonts w:ascii="Century Gothic" w:hAnsi="Century Gothic" w:cs="Arial"/>
          <w:sz w:val="22"/>
          <w:szCs w:val="22"/>
        </w:rPr>
        <w:t xml:space="preserve">, até que seja concluída a obra, em caso de atraso devidamente justificado, sem que caiba pagamento adicional à </w:t>
      </w:r>
      <w:r w:rsidRPr="001348B1">
        <w:rPr>
          <w:rFonts w:ascii="Century Gothic" w:hAnsi="Century Gothic" w:cs="Arial"/>
          <w:b/>
          <w:bCs/>
          <w:sz w:val="22"/>
          <w:szCs w:val="22"/>
        </w:rPr>
        <w:t>CONTRATADA</w:t>
      </w:r>
      <w:r w:rsidRPr="001348B1">
        <w:rPr>
          <w:rFonts w:ascii="Century Gothic" w:hAnsi="Century Gothic" w:cs="Arial"/>
          <w:sz w:val="22"/>
          <w:szCs w:val="22"/>
        </w:rPr>
        <w:t>. Após emissão do Termo Provisório de Entrega da Obra haverá possibilidade de procedimentos para eventuais correções a serem executadas pela empresa.</w:t>
      </w:r>
    </w:p>
    <w:p w:rsidR="001348B1" w:rsidRPr="001348B1" w:rsidRDefault="001348B1" w:rsidP="001348B1">
      <w:pPr>
        <w:tabs>
          <w:tab w:val="left" w:pos="7140"/>
        </w:tabs>
        <w:jc w:val="both"/>
        <w:rPr>
          <w:rFonts w:ascii="Century Gothic" w:hAnsi="Century Gothic"/>
          <w:sz w:val="22"/>
          <w:szCs w:val="22"/>
        </w:rPr>
      </w:pPr>
      <w:r w:rsidRPr="001348B1">
        <w:rPr>
          <w:rFonts w:ascii="Century Gothic" w:hAnsi="Century Gothic" w:cs="Arial"/>
          <w:b/>
          <w:bCs/>
          <w:sz w:val="22"/>
          <w:szCs w:val="22"/>
        </w:rPr>
        <w:t xml:space="preserve">11.3 O prazo de vigência do contrato será </w:t>
      </w:r>
      <w:r w:rsidRPr="00CE4693">
        <w:rPr>
          <w:rFonts w:ascii="Century Gothic" w:hAnsi="Century Gothic" w:cs="Arial"/>
          <w:b/>
          <w:bCs/>
          <w:sz w:val="22"/>
          <w:szCs w:val="22"/>
        </w:rPr>
        <w:t xml:space="preserve">de </w:t>
      </w:r>
      <w:r w:rsidR="00CF5A1F" w:rsidRPr="00CE4693">
        <w:rPr>
          <w:rFonts w:ascii="Century Gothic" w:hAnsi="Century Gothic" w:cs="Arial"/>
          <w:b/>
          <w:bCs/>
          <w:sz w:val="22"/>
          <w:szCs w:val="22"/>
        </w:rPr>
        <w:t>1</w:t>
      </w:r>
      <w:r w:rsidR="00CE4693" w:rsidRPr="00CE4693">
        <w:rPr>
          <w:rFonts w:ascii="Century Gothic" w:hAnsi="Century Gothic" w:cs="Arial"/>
          <w:b/>
          <w:bCs/>
          <w:sz w:val="22"/>
          <w:szCs w:val="22"/>
        </w:rPr>
        <w:t>2</w:t>
      </w:r>
      <w:r w:rsidR="004C2A2D" w:rsidRPr="00CE4693">
        <w:rPr>
          <w:rFonts w:ascii="Century Gothic" w:hAnsi="Century Gothic" w:cs="Arial"/>
          <w:b/>
          <w:bCs/>
          <w:sz w:val="22"/>
          <w:szCs w:val="22"/>
        </w:rPr>
        <w:t xml:space="preserve"> (</w:t>
      </w:r>
      <w:r w:rsidR="00CE4693" w:rsidRPr="00CE4693">
        <w:rPr>
          <w:rFonts w:ascii="Century Gothic" w:hAnsi="Century Gothic" w:cs="Arial"/>
          <w:b/>
          <w:bCs/>
          <w:sz w:val="22"/>
          <w:szCs w:val="22"/>
        </w:rPr>
        <w:t>doze</w:t>
      </w:r>
      <w:r w:rsidR="004C2A2D" w:rsidRPr="00CE4693">
        <w:rPr>
          <w:rFonts w:ascii="Century Gothic" w:hAnsi="Century Gothic" w:cs="Arial"/>
          <w:b/>
          <w:bCs/>
          <w:sz w:val="22"/>
          <w:szCs w:val="22"/>
        </w:rPr>
        <w:t>)</w:t>
      </w:r>
      <w:r w:rsidRPr="00CE4693">
        <w:rPr>
          <w:rFonts w:ascii="Century Gothic" w:hAnsi="Century Gothic" w:cs="Arial"/>
          <w:b/>
          <w:bCs/>
          <w:sz w:val="22"/>
          <w:szCs w:val="22"/>
        </w:rPr>
        <w:t xml:space="preserve"> meses</w:t>
      </w:r>
      <w:r w:rsidRPr="004C2A2D">
        <w:rPr>
          <w:rFonts w:ascii="Century Gothic" w:hAnsi="Century Gothic" w:cs="Arial"/>
          <w:sz w:val="22"/>
          <w:szCs w:val="22"/>
        </w:rPr>
        <w:t> a cont</w:t>
      </w:r>
      <w:r w:rsidRPr="00CF5A1F">
        <w:rPr>
          <w:rFonts w:ascii="Century Gothic" w:hAnsi="Century Gothic" w:cs="Arial"/>
          <w:sz w:val="22"/>
          <w:szCs w:val="22"/>
        </w:rPr>
        <w:t>ar da data de assinatura do contrato, com a possibilidade de sua prorrogação.</w:t>
      </w:r>
    </w:p>
    <w:p w:rsidR="001348B1" w:rsidRPr="001348B1" w:rsidRDefault="001348B1" w:rsidP="001348B1">
      <w:pPr>
        <w:tabs>
          <w:tab w:val="left" w:pos="7140"/>
        </w:tabs>
        <w:jc w:val="both"/>
        <w:rPr>
          <w:rFonts w:ascii="Century Gothic" w:hAnsi="Century Gothic" w:cs="Arial"/>
          <w:sz w:val="22"/>
          <w:szCs w:val="22"/>
        </w:rPr>
      </w:pPr>
      <w:r w:rsidRPr="001348B1">
        <w:rPr>
          <w:rFonts w:ascii="Century Gothic" w:hAnsi="Century Gothic" w:cs="Arial"/>
          <w:b/>
          <w:sz w:val="22"/>
          <w:szCs w:val="22"/>
        </w:rPr>
        <w:t xml:space="preserve">11.4 </w:t>
      </w:r>
      <w:r w:rsidRPr="001348B1">
        <w:rPr>
          <w:rFonts w:ascii="Century Gothic" w:hAnsi="Century Gothic" w:cs="Arial"/>
          <w:sz w:val="22"/>
          <w:szCs w:val="22"/>
        </w:rPr>
        <w:t xml:space="preserve">Não </w:t>
      </w:r>
      <w:proofErr w:type="gramStart"/>
      <w:r w:rsidRPr="001348B1">
        <w:rPr>
          <w:rFonts w:ascii="Century Gothic" w:hAnsi="Century Gothic" w:cs="Arial"/>
          <w:sz w:val="22"/>
          <w:szCs w:val="22"/>
        </w:rPr>
        <w:t>será</w:t>
      </w:r>
      <w:proofErr w:type="gramEnd"/>
      <w:r w:rsidRPr="001348B1">
        <w:rPr>
          <w:rFonts w:ascii="Century Gothic" w:hAnsi="Century Gothic" w:cs="Arial"/>
          <w:sz w:val="22"/>
          <w:szCs w:val="22"/>
        </w:rPr>
        <w:t xml:space="preserve"> prorrogado o prazo de execução referente à administração da obra.</w:t>
      </w:r>
    </w:p>
    <w:p w:rsidR="001348B1" w:rsidRPr="001348B1" w:rsidRDefault="001348B1" w:rsidP="001348B1">
      <w:pPr>
        <w:tabs>
          <w:tab w:val="left" w:pos="7140"/>
        </w:tabs>
        <w:jc w:val="both"/>
        <w:rPr>
          <w:rFonts w:ascii="Century Gothic" w:hAnsi="Century Gothic" w:cs="Arial"/>
          <w:b/>
          <w:sz w:val="22"/>
          <w:szCs w:val="22"/>
        </w:rPr>
      </w:pPr>
    </w:p>
    <w:p w:rsidR="001348B1" w:rsidRPr="001348B1" w:rsidRDefault="001348B1" w:rsidP="001348B1">
      <w:pPr>
        <w:tabs>
          <w:tab w:val="left" w:pos="7140"/>
        </w:tabs>
        <w:jc w:val="both"/>
        <w:rPr>
          <w:rFonts w:ascii="Century Gothic" w:hAnsi="Century Gothic" w:cs="Arial"/>
          <w:b/>
          <w:sz w:val="22"/>
          <w:szCs w:val="22"/>
        </w:rPr>
      </w:pPr>
      <w:r w:rsidRPr="001348B1">
        <w:rPr>
          <w:rFonts w:ascii="Century Gothic" w:hAnsi="Century Gothic" w:cs="Arial"/>
          <w:b/>
          <w:sz w:val="22"/>
          <w:szCs w:val="22"/>
        </w:rPr>
        <w:t>12.</w:t>
      </w:r>
      <w:r w:rsidR="0064152C">
        <w:rPr>
          <w:rFonts w:ascii="Century Gothic" w:hAnsi="Century Gothic" w:cs="Arial"/>
          <w:b/>
          <w:sz w:val="22"/>
          <w:szCs w:val="22"/>
        </w:rPr>
        <w:t xml:space="preserve"> </w:t>
      </w:r>
      <w:r w:rsidRPr="001348B1">
        <w:rPr>
          <w:rFonts w:ascii="Century Gothic" w:hAnsi="Century Gothic" w:cs="Arial"/>
          <w:b/>
          <w:sz w:val="22"/>
          <w:szCs w:val="22"/>
        </w:rPr>
        <w:t>Fiscalização dos Serviços</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 xml:space="preserve">12.1 </w:t>
      </w:r>
      <w:r w:rsidRPr="001348B1">
        <w:rPr>
          <w:rFonts w:ascii="Century Gothic" w:hAnsi="Century Gothic"/>
          <w:sz w:val="22"/>
          <w:szCs w:val="22"/>
        </w:rPr>
        <w:t xml:space="preserve">Os serviços serão fiscalizados pelos fiscais que a Diretoria de Obras irá determinar para esta avaliação. </w:t>
      </w:r>
    </w:p>
    <w:p w:rsidR="001348B1" w:rsidRPr="001348B1" w:rsidRDefault="001348B1" w:rsidP="001348B1">
      <w:pPr>
        <w:pStyle w:val="Estilo1"/>
        <w:spacing w:line="240" w:lineRule="auto"/>
        <w:jc w:val="both"/>
        <w:rPr>
          <w:rFonts w:ascii="Century Gothic" w:hAnsi="Century Gothic"/>
          <w:b/>
          <w:sz w:val="22"/>
          <w:szCs w:val="22"/>
        </w:rPr>
      </w:pPr>
    </w:p>
    <w:p w:rsidR="001348B1" w:rsidRPr="001348B1" w:rsidRDefault="001348B1" w:rsidP="001348B1">
      <w:pPr>
        <w:pStyle w:val="Estilo1"/>
        <w:spacing w:line="240" w:lineRule="auto"/>
        <w:jc w:val="both"/>
        <w:rPr>
          <w:rFonts w:ascii="Century Gothic" w:hAnsi="Century Gothic"/>
          <w:b/>
          <w:sz w:val="22"/>
          <w:szCs w:val="22"/>
        </w:rPr>
      </w:pPr>
      <w:r w:rsidRPr="001348B1">
        <w:rPr>
          <w:rFonts w:ascii="Century Gothic" w:hAnsi="Century Gothic"/>
          <w:b/>
          <w:sz w:val="22"/>
          <w:szCs w:val="22"/>
        </w:rPr>
        <w:t>13. Considerações Finais</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 xml:space="preserve">13.1 </w:t>
      </w:r>
      <w:r w:rsidRPr="001348B1">
        <w:rPr>
          <w:rFonts w:ascii="Century Gothic" w:hAnsi="Century Gothic"/>
          <w:sz w:val="22"/>
          <w:szCs w:val="22"/>
        </w:rPr>
        <w:t xml:space="preserve">Este termo de referência tem como objetivo principal demonstrar os preceitos técnicos fundamentais para um bom andamento do certame bem como da execução do objeto, não restringindo à CPL na utilização de quaisquer outros documentos, certidões, procedimentos, etc., que entender convenientes. </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b/>
          <w:sz w:val="22"/>
          <w:szCs w:val="22"/>
        </w:rPr>
        <w:t xml:space="preserve">13.2 </w:t>
      </w:r>
      <w:r w:rsidRPr="001348B1">
        <w:rPr>
          <w:rFonts w:ascii="Century Gothic" w:hAnsi="Century Gothic"/>
          <w:sz w:val="22"/>
          <w:szCs w:val="22"/>
        </w:rPr>
        <w:t>Fazem parte deste Projeto básico os seguintes anexos:</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sz w:val="22"/>
          <w:szCs w:val="22"/>
        </w:rPr>
        <w:tab/>
        <w:t>I – Memorial Descritivo dos Serviços;</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sz w:val="22"/>
          <w:szCs w:val="22"/>
        </w:rPr>
        <w:tab/>
        <w:t>II – Planilha Orçamentária;</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sz w:val="22"/>
          <w:szCs w:val="22"/>
        </w:rPr>
        <w:tab/>
        <w:t>III – Cronograma Físico Financeiro;</w:t>
      </w:r>
    </w:p>
    <w:p w:rsidR="001348B1" w:rsidRPr="001348B1" w:rsidRDefault="001348B1" w:rsidP="001348B1">
      <w:pPr>
        <w:pStyle w:val="Estilo1"/>
        <w:spacing w:line="240" w:lineRule="auto"/>
        <w:jc w:val="both"/>
        <w:rPr>
          <w:rFonts w:ascii="Century Gothic" w:hAnsi="Century Gothic"/>
          <w:sz w:val="22"/>
          <w:szCs w:val="22"/>
        </w:rPr>
      </w:pPr>
      <w:r w:rsidRPr="001348B1">
        <w:rPr>
          <w:rFonts w:ascii="Century Gothic" w:hAnsi="Century Gothic"/>
          <w:sz w:val="22"/>
          <w:szCs w:val="22"/>
        </w:rPr>
        <w:tab/>
        <w:t>IV – Composição de BDI;</w:t>
      </w:r>
    </w:p>
    <w:p w:rsidR="001348B1" w:rsidRPr="001348B1" w:rsidRDefault="001348B1" w:rsidP="000E4E52">
      <w:pPr>
        <w:pStyle w:val="Estilo1"/>
        <w:spacing w:line="240" w:lineRule="auto"/>
        <w:ind w:firstLine="449"/>
        <w:jc w:val="both"/>
        <w:rPr>
          <w:rFonts w:ascii="Century Gothic" w:hAnsi="Century Gothic"/>
          <w:sz w:val="22"/>
          <w:szCs w:val="22"/>
        </w:rPr>
      </w:pPr>
      <w:r w:rsidRPr="001348B1">
        <w:rPr>
          <w:rFonts w:ascii="Century Gothic" w:hAnsi="Century Gothic"/>
          <w:sz w:val="22"/>
          <w:szCs w:val="22"/>
        </w:rPr>
        <w:t>V - Projeto;</w:t>
      </w:r>
    </w:p>
    <w:p w:rsidR="00F05931" w:rsidRPr="00EC2015" w:rsidRDefault="001348B1" w:rsidP="00EC5487">
      <w:pPr>
        <w:jc w:val="both"/>
        <w:rPr>
          <w:rFonts w:ascii="Century Gothic" w:hAnsi="Century Gothic" w:cs="Helvetica"/>
          <w:sz w:val="22"/>
          <w:szCs w:val="22"/>
        </w:rPr>
      </w:pPr>
      <w:r w:rsidRPr="001348B1">
        <w:rPr>
          <w:rFonts w:ascii="Century Gothic" w:hAnsi="Century Gothic" w:cs="Helvetica"/>
          <w:b/>
          <w:sz w:val="22"/>
          <w:szCs w:val="22"/>
        </w:rPr>
        <w:t xml:space="preserve">13.3 </w:t>
      </w:r>
      <w:r w:rsidRPr="001348B1">
        <w:rPr>
          <w:rFonts w:ascii="Century Gothic" w:hAnsi="Century Gothic" w:cs="Arial"/>
          <w:color w:val="000000"/>
          <w:sz w:val="22"/>
          <w:szCs w:val="22"/>
          <w:shd w:val="clear" w:color="auto" w:fill="FFFFFF"/>
        </w:rPr>
        <w:t xml:space="preserve">Para subsidiar a execução dos serviços que serão orçados e contratados, a Coordenadoria de Projetos do município de Lagoa Santa disponibilizará cópia dos desenhos elaborados, em mídia eletrônica, em extensão DWG (versão </w:t>
      </w:r>
      <w:proofErr w:type="spellStart"/>
      <w:r w:rsidRPr="001348B1">
        <w:rPr>
          <w:rFonts w:ascii="Century Gothic" w:hAnsi="Century Gothic" w:cs="Arial"/>
          <w:color w:val="000000"/>
          <w:sz w:val="22"/>
          <w:szCs w:val="22"/>
          <w:shd w:val="clear" w:color="auto" w:fill="FFFFFF"/>
        </w:rPr>
        <w:t>Autodesk</w:t>
      </w:r>
      <w:proofErr w:type="spellEnd"/>
      <w:r w:rsidRPr="001348B1">
        <w:rPr>
          <w:rFonts w:ascii="Century Gothic" w:hAnsi="Century Gothic" w:cs="Arial"/>
          <w:color w:val="000000"/>
          <w:sz w:val="22"/>
          <w:szCs w:val="22"/>
          <w:shd w:val="clear" w:color="auto" w:fill="FFFFFF"/>
        </w:rPr>
        <w:t xml:space="preserve"> AutoCAD) caso o participante disponibilize a mídia para gravação, (CD ou </w:t>
      </w:r>
      <w:proofErr w:type="spellStart"/>
      <w:r w:rsidRPr="001348B1">
        <w:rPr>
          <w:rFonts w:ascii="Century Gothic" w:hAnsi="Century Gothic" w:cs="Arial"/>
          <w:color w:val="000000"/>
          <w:sz w:val="22"/>
          <w:szCs w:val="22"/>
          <w:shd w:val="clear" w:color="auto" w:fill="FFFFFF"/>
        </w:rPr>
        <w:t>Pen</w:t>
      </w:r>
      <w:proofErr w:type="spellEnd"/>
      <w:r w:rsidRPr="001348B1">
        <w:rPr>
          <w:rFonts w:ascii="Century Gothic" w:hAnsi="Century Gothic" w:cs="Arial"/>
          <w:color w:val="000000"/>
          <w:sz w:val="22"/>
          <w:szCs w:val="22"/>
          <w:shd w:val="clear" w:color="auto" w:fill="FFFFFF"/>
        </w:rPr>
        <w:t xml:space="preserve"> drive) em horário agendado, pelo telefone </w:t>
      </w:r>
      <w:hyperlink r:id="rId8" w:history="1">
        <w:r w:rsidRPr="001348B1">
          <w:rPr>
            <w:rStyle w:val="Hyperlink"/>
            <w:rFonts w:ascii="Century Gothic" w:hAnsi="Century Gothic"/>
            <w:color w:val="005A95"/>
            <w:sz w:val="22"/>
            <w:szCs w:val="22"/>
            <w:shd w:val="clear" w:color="auto" w:fill="FFFFFF"/>
          </w:rPr>
          <w:t>(31) 3688-1307</w:t>
        </w:r>
      </w:hyperlink>
      <w:r w:rsidRPr="001348B1">
        <w:rPr>
          <w:rFonts w:ascii="Century Gothic" w:hAnsi="Century Gothic" w:cs="Arial"/>
          <w:color w:val="000000"/>
          <w:sz w:val="22"/>
          <w:szCs w:val="22"/>
          <w:shd w:val="clear" w:color="auto" w:fill="FFFFFF"/>
        </w:rPr>
        <w:t>, na data da visita técnica (opcional) ou até a data do certame, ou encaminhadas via e-mail, mediante solicitação através do endereço eletrônico licitacao@lagoasanta.mg.gov.br.</w:t>
      </w:r>
    </w:p>
    <w:p w:rsidR="00EC5487" w:rsidRDefault="001348B1" w:rsidP="00EC5487">
      <w:pPr>
        <w:jc w:val="both"/>
        <w:rPr>
          <w:rFonts w:ascii="Century Gothic" w:hAnsi="Century Gothic"/>
          <w:sz w:val="22"/>
          <w:szCs w:val="22"/>
        </w:rPr>
      </w:pPr>
      <w:r w:rsidRPr="001348B1">
        <w:rPr>
          <w:rFonts w:ascii="Century Gothic" w:hAnsi="Century Gothic"/>
          <w:b/>
          <w:sz w:val="22"/>
          <w:szCs w:val="22"/>
        </w:rPr>
        <w:t xml:space="preserve">13.4 </w:t>
      </w:r>
      <w:r w:rsidRPr="001348B1">
        <w:rPr>
          <w:rFonts w:ascii="Century Gothic" w:hAnsi="Century Gothic"/>
          <w:sz w:val="22"/>
          <w:szCs w:val="22"/>
        </w:rPr>
        <w:t xml:space="preserve">Como bases dos preços de custo dos itens </w:t>
      </w:r>
      <w:proofErr w:type="spellStart"/>
      <w:r w:rsidRPr="001348B1">
        <w:rPr>
          <w:rFonts w:ascii="Century Gothic" w:hAnsi="Century Gothic"/>
          <w:sz w:val="22"/>
          <w:szCs w:val="22"/>
        </w:rPr>
        <w:t>planilhados</w:t>
      </w:r>
      <w:proofErr w:type="spellEnd"/>
      <w:r w:rsidRPr="001348B1">
        <w:rPr>
          <w:rFonts w:ascii="Century Gothic" w:hAnsi="Century Gothic"/>
          <w:sz w:val="22"/>
          <w:szCs w:val="22"/>
        </w:rPr>
        <w:t xml:space="preserve">, foram utilizadas as planilhas de </w:t>
      </w:r>
      <w:r w:rsidRPr="001348B1">
        <w:rPr>
          <w:rFonts w:ascii="Century Gothic" w:hAnsi="Century Gothic"/>
          <w:color w:val="000000"/>
          <w:sz w:val="22"/>
          <w:szCs w:val="22"/>
        </w:rPr>
        <w:t>referência</w:t>
      </w:r>
      <w:r w:rsidRPr="001348B1">
        <w:rPr>
          <w:rFonts w:ascii="Century Gothic" w:hAnsi="Century Gothic"/>
          <w:sz w:val="22"/>
          <w:szCs w:val="22"/>
        </w:rPr>
        <w:t xml:space="preserve"> da </w:t>
      </w:r>
      <w:r w:rsidR="001D01B2" w:rsidRPr="001D01B2">
        <w:rPr>
          <w:rFonts w:ascii="Century Gothic" w:hAnsi="Century Gothic"/>
          <w:sz w:val="22"/>
          <w:szCs w:val="22"/>
        </w:rPr>
        <w:t>SETOP JUL 2021/ SUDECAP SET 2021 / SINAPI OUT 2021</w:t>
      </w:r>
      <w:r w:rsidR="00CE4693" w:rsidRPr="00CE4693">
        <w:rPr>
          <w:rFonts w:ascii="Century Gothic" w:hAnsi="Century Gothic"/>
          <w:sz w:val="22"/>
          <w:szCs w:val="22"/>
        </w:rPr>
        <w:t>.</w:t>
      </w:r>
    </w:p>
    <w:p w:rsidR="00CE4693" w:rsidRDefault="00CE4693" w:rsidP="00EC5487">
      <w:pPr>
        <w:jc w:val="both"/>
        <w:rPr>
          <w:rFonts w:ascii="Century Gothic" w:hAnsi="Century Gothic"/>
          <w:sz w:val="22"/>
          <w:szCs w:val="22"/>
        </w:rPr>
      </w:pPr>
    </w:p>
    <w:p w:rsidR="001348B1" w:rsidRPr="00EC2015" w:rsidRDefault="001348B1" w:rsidP="00EC2015">
      <w:pPr>
        <w:jc w:val="right"/>
        <w:rPr>
          <w:rFonts w:ascii="Century Gothic" w:hAnsi="Century Gothic"/>
          <w:sz w:val="22"/>
          <w:szCs w:val="22"/>
        </w:rPr>
      </w:pPr>
      <w:r w:rsidRPr="001348B1">
        <w:rPr>
          <w:rFonts w:ascii="Century Gothic" w:hAnsi="Century Gothic" w:cs="Arial"/>
          <w:b/>
          <w:sz w:val="22"/>
          <w:szCs w:val="22"/>
        </w:rPr>
        <w:t xml:space="preserve">Lagoa Santa, </w:t>
      </w:r>
      <w:r w:rsidR="004355F2">
        <w:rPr>
          <w:rFonts w:ascii="Century Gothic" w:hAnsi="Century Gothic" w:cs="Arial"/>
          <w:b/>
          <w:sz w:val="22"/>
          <w:szCs w:val="22"/>
        </w:rPr>
        <w:t>1</w:t>
      </w:r>
      <w:r w:rsidR="001D01B2">
        <w:rPr>
          <w:rFonts w:ascii="Century Gothic" w:hAnsi="Century Gothic" w:cs="Arial"/>
          <w:b/>
          <w:sz w:val="22"/>
          <w:szCs w:val="22"/>
        </w:rPr>
        <w:t>9</w:t>
      </w:r>
      <w:r w:rsidRPr="006A2E8E">
        <w:rPr>
          <w:rFonts w:ascii="Century Gothic" w:hAnsi="Century Gothic" w:cs="Arial"/>
          <w:b/>
          <w:sz w:val="22"/>
          <w:szCs w:val="22"/>
        </w:rPr>
        <w:t xml:space="preserve"> de</w:t>
      </w:r>
      <w:r w:rsidRPr="004C2A2D">
        <w:rPr>
          <w:rFonts w:ascii="Century Gothic" w:hAnsi="Century Gothic" w:cs="Arial"/>
          <w:b/>
          <w:sz w:val="22"/>
          <w:szCs w:val="22"/>
        </w:rPr>
        <w:t xml:space="preserve"> </w:t>
      </w:r>
      <w:r w:rsidR="004355F2">
        <w:rPr>
          <w:rFonts w:ascii="Century Gothic" w:hAnsi="Century Gothic" w:cs="Arial"/>
          <w:b/>
          <w:sz w:val="22"/>
          <w:szCs w:val="22"/>
        </w:rPr>
        <w:t>janeiro</w:t>
      </w:r>
      <w:r w:rsidRPr="004C2A2D">
        <w:rPr>
          <w:rFonts w:ascii="Century Gothic" w:hAnsi="Century Gothic" w:cs="Arial"/>
          <w:b/>
          <w:sz w:val="22"/>
          <w:szCs w:val="22"/>
        </w:rPr>
        <w:t xml:space="preserve"> d</w:t>
      </w:r>
      <w:r w:rsidRPr="001348B1">
        <w:rPr>
          <w:rFonts w:ascii="Century Gothic" w:hAnsi="Century Gothic" w:cs="Arial"/>
          <w:b/>
          <w:sz w:val="22"/>
          <w:szCs w:val="22"/>
        </w:rPr>
        <w:t>e 202</w:t>
      </w:r>
      <w:r w:rsidR="004355F2">
        <w:rPr>
          <w:rFonts w:ascii="Century Gothic" w:hAnsi="Century Gothic" w:cs="Arial"/>
          <w:b/>
          <w:sz w:val="22"/>
          <w:szCs w:val="22"/>
        </w:rPr>
        <w:t>2</w:t>
      </w:r>
      <w:r w:rsidRPr="001348B1">
        <w:rPr>
          <w:rFonts w:ascii="Century Gothic" w:hAnsi="Century Gothic" w:cs="Arial"/>
          <w:b/>
          <w:sz w:val="22"/>
          <w:szCs w:val="22"/>
        </w:rPr>
        <w:t>.</w:t>
      </w:r>
    </w:p>
    <w:p w:rsidR="001348B1" w:rsidRPr="001348B1" w:rsidRDefault="001348B1" w:rsidP="001348B1">
      <w:pPr>
        <w:rPr>
          <w:rFonts w:ascii="Century Gothic" w:hAnsi="Century Gothic" w:cs="Arial"/>
          <w:b/>
          <w:sz w:val="22"/>
          <w:szCs w:val="22"/>
        </w:rPr>
      </w:pPr>
    </w:p>
    <w:p w:rsidR="001348B1" w:rsidRPr="001348B1" w:rsidRDefault="001348B1" w:rsidP="001348B1">
      <w:pPr>
        <w:spacing w:line="360" w:lineRule="auto"/>
        <w:jc w:val="center"/>
        <w:rPr>
          <w:rFonts w:ascii="Century Gothic" w:hAnsi="Century Gothic"/>
          <w:sz w:val="22"/>
          <w:szCs w:val="22"/>
        </w:rPr>
      </w:pPr>
      <w:r w:rsidRPr="001348B1">
        <w:rPr>
          <w:rFonts w:ascii="Century Gothic" w:hAnsi="Century Gothic" w:cs="Century Gothic"/>
          <w:sz w:val="22"/>
          <w:szCs w:val="22"/>
        </w:rPr>
        <w:t>_____________________________________________</w:t>
      </w:r>
    </w:p>
    <w:p w:rsidR="001348B1" w:rsidRPr="001348B1" w:rsidRDefault="009D36BC" w:rsidP="001348B1">
      <w:pPr>
        <w:tabs>
          <w:tab w:val="left" w:pos="4545"/>
        </w:tabs>
        <w:jc w:val="center"/>
        <w:rPr>
          <w:rFonts w:ascii="Century Gothic" w:hAnsi="Century Gothic" w:cs="Arial"/>
          <w:b/>
          <w:sz w:val="22"/>
          <w:szCs w:val="22"/>
        </w:rPr>
      </w:pPr>
      <w:proofErr w:type="spellStart"/>
      <w:r>
        <w:rPr>
          <w:rFonts w:ascii="Century Gothic" w:hAnsi="Century Gothic" w:cs="Arial"/>
          <w:b/>
          <w:sz w:val="22"/>
          <w:szCs w:val="22"/>
        </w:rPr>
        <w:t>Diorgenes</w:t>
      </w:r>
      <w:proofErr w:type="spellEnd"/>
      <w:r>
        <w:rPr>
          <w:rFonts w:ascii="Century Gothic" w:hAnsi="Century Gothic" w:cs="Arial"/>
          <w:b/>
          <w:sz w:val="22"/>
          <w:szCs w:val="22"/>
        </w:rPr>
        <w:t xml:space="preserve"> de Souza Barbosa</w:t>
      </w:r>
    </w:p>
    <w:p w:rsidR="009D36BC" w:rsidRPr="009D36BC" w:rsidRDefault="009D36BC" w:rsidP="009D36BC">
      <w:pPr>
        <w:spacing w:line="276" w:lineRule="auto"/>
        <w:jc w:val="center"/>
        <w:rPr>
          <w:rFonts w:ascii="Century Gothic" w:hAnsi="Century Gothic" w:cs="Arial"/>
          <w:sz w:val="24"/>
          <w:szCs w:val="24"/>
        </w:rPr>
      </w:pPr>
      <w:r w:rsidRPr="009D36BC">
        <w:rPr>
          <w:rFonts w:ascii="Century Gothic" w:hAnsi="Century Gothic" w:cs="Arial"/>
          <w:sz w:val="24"/>
          <w:szCs w:val="24"/>
        </w:rPr>
        <w:t>Diretor de Obras</w:t>
      </w:r>
    </w:p>
    <w:p w:rsidR="001348B1" w:rsidRPr="001348B1" w:rsidRDefault="001348B1" w:rsidP="001348B1">
      <w:pPr>
        <w:jc w:val="center"/>
        <w:rPr>
          <w:rFonts w:ascii="Century Gothic" w:hAnsi="Century Gothic" w:cs="Arial"/>
          <w:sz w:val="22"/>
          <w:szCs w:val="22"/>
        </w:rPr>
      </w:pPr>
    </w:p>
    <w:p w:rsidR="004E7DD0" w:rsidRDefault="004E7DD0">
      <w:pPr>
        <w:rPr>
          <w:rFonts w:ascii="Century Gothic" w:hAnsi="Century Gothic" w:cs="Arial"/>
          <w:b/>
          <w:color w:val="auto"/>
        </w:rPr>
      </w:pPr>
    </w:p>
    <w:p w:rsidR="001348B1" w:rsidRDefault="001348B1">
      <w:pPr>
        <w:rPr>
          <w:rFonts w:ascii="Century Gothic" w:hAnsi="Century Gothic" w:cs="Arial"/>
          <w:b/>
          <w:color w:val="auto"/>
        </w:rPr>
      </w:pPr>
    </w:p>
    <w:p w:rsidR="001348B1" w:rsidRDefault="001348B1">
      <w:pPr>
        <w:rPr>
          <w:rFonts w:ascii="Century Gothic" w:hAnsi="Century Gothic" w:cs="Arial"/>
          <w:b/>
          <w:color w:val="auto"/>
        </w:rPr>
      </w:pPr>
    </w:p>
    <w:p w:rsidR="001348B1" w:rsidRDefault="001348B1">
      <w:pPr>
        <w:rPr>
          <w:rFonts w:ascii="Century Gothic" w:hAnsi="Century Gothic" w:cs="Arial"/>
          <w:b/>
          <w:color w:val="auto"/>
        </w:rPr>
      </w:pPr>
    </w:p>
    <w:p w:rsidR="001348B1" w:rsidRPr="00634709" w:rsidRDefault="001348B1">
      <w:pPr>
        <w:rPr>
          <w:rFonts w:ascii="Century Gothic" w:hAnsi="Century Gothic" w:cs="Arial"/>
          <w:b/>
          <w:color w:val="auto"/>
        </w:rPr>
      </w:pPr>
    </w:p>
    <w:p w:rsidR="00885B34" w:rsidRPr="00634709" w:rsidRDefault="00885B34">
      <w:pPr>
        <w:rPr>
          <w:rFonts w:ascii="Century Gothic" w:hAnsi="Century Gothic" w:cs="Arial"/>
          <w:b/>
          <w:color w:val="auto"/>
        </w:rPr>
      </w:pPr>
    </w:p>
    <w:p w:rsidR="00885B34" w:rsidRPr="00634709" w:rsidRDefault="00885B34">
      <w:pPr>
        <w:rPr>
          <w:rFonts w:ascii="Century Gothic" w:hAnsi="Century Gothic" w:cs="Arial"/>
          <w:b/>
          <w:color w:val="auto"/>
        </w:rPr>
      </w:pPr>
    </w:p>
    <w:p w:rsidR="00885B34" w:rsidRPr="00634709" w:rsidRDefault="00885B34">
      <w:pPr>
        <w:jc w:val="center"/>
        <w:rPr>
          <w:rFonts w:ascii="Century Gothic" w:hAnsi="Century Gothic" w:cs="Arial"/>
          <w:b/>
          <w:color w:val="auto"/>
          <w:sz w:val="28"/>
          <w:szCs w:val="28"/>
          <w:u w:val="single"/>
        </w:rPr>
      </w:pPr>
      <w:r w:rsidRPr="00634709">
        <w:rPr>
          <w:rFonts w:ascii="Century Gothic" w:hAnsi="Century Gothic" w:cs="Arial"/>
          <w:b/>
          <w:color w:val="auto"/>
          <w:sz w:val="28"/>
          <w:szCs w:val="28"/>
          <w:u w:val="single"/>
        </w:rPr>
        <w:t>ANEXO I</w:t>
      </w:r>
    </w:p>
    <w:p w:rsidR="00885B34" w:rsidRPr="00634709" w:rsidRDefault="00885B34">
      <w:pPr>
        <w:rPr>
          <w:rFonts w:ascii="Century Gothic" w:hAnsi="Century Gothic" w:cs="Arial"/>
          <w:b/>
          <w:color w:val="auto"/>
        </w:rPr>
      </w:pPr>
    </w:p>
    <w:p w:rsidR="00885B34" w:rsidRPr="00634709" w:rsidRDefault="00885B34">
      <w:pPr>
        <w:rPr>
          <w:rFonts w:ascii="Century Gothic" w:hAnsi="Century Gothic" w:cs="Arial"/>
          <w:b/>
          <w:color w:val="auto"/>
        </w:rPr>
      </w:pPr>
    </w:p>
    <w:p w:rsidR="00885B34" w:rsidRPr="00634709" w:rsidRDefault="00A179E9">
      <w:pPr>
        <w:jc w:val="center"/>
        <w:rPr>
          <w:color w:val="auto"/>
        </w:rPr>
      </w:pPr>
      <w:r>
        <w:rPr>
          <w:noProof/>
          <w:color w:val="auto"/>
        </w:rPr>
        <w:drawing>
          <wp:inline distT="0" distB="0" distL="0" distR="0">
            <wp:extent cx="5741670" cy="3997960"/>
            <wp:effectExtent l="1905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9"/>
                    <a:srcRect/>
                    <a:stretch>
                      <a:fillRect/>
                    </a:stretch>
                  </pic:blipFill>
                  <pic:spPr bwMode="auto">
                    <a:xfrm>
                      <a:off x="0" y="0"/>
                      <a:ext cx="5741670" cy="3997960"/>
                    </a:xfrm>
                    <a:prstGeom prst="rect">
                      <a:avLst/>
                    </a:prstGeom>
                    <a:noFill/>
                    <a:ln w="9525">
                      <a:noFill/>
                      <a:miter lim="800000"/>
                      <a:headEnd/>
                      <a:tailEnd/>
                    </a:ln>
                  </pic:spPr>
                </pic:pic>
              </a:graphicData>
            </a:graphic>
          </wp:inline>
        </w:drawing>
      </w:r>
    </w:p>
    <w:sectPr w:rsidR="00885B34" w:rsidRPr="00634709" w:rsidSect="009D6A01">
      <w:headerReference w:type="default" r:id="rId10"/>
      <w:footerReference w:type="default" r:id="rId11"/>
      <w:pgSz w:w="11906" w:h="16838"/>
      <w:pgMar w:top="1021" w:right="1134" w:bottom="1021" w:left="1701" w:header="181" w:footer="210" w:gutter="0"/>
      <w:cols w:space="720"/>
      <w:formProt w:val="0"/>
      <w:docGrid w:linePitch="360" w:charSpace="2047"/>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4285" w:rsidRDefault="00324285" w:rsidP="009D6A01">
      <w:r>
        <w:separator/>
      </w:r>
    </w:p>
  </w:endnote>
  <w:endnote w:type="continuationSeparator" w:id="0">
    <w:p w:rsidR="00324285" w:rsidRDefault="00324285" w:rsidP="009D6A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yriadPro-Regular">
    <w:altName w:val="Times New Roman"/>
    <w:panose1 w:val="00000000000000000000"/>
    <w:charset w:val="00"/>
    <w:family w:val="roman"/>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IDFont+F2">
    <w:charset w:val="00"/>
    <w:family w:val="auto"/>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27F5" w:rsidRDefault="00A179E9">
    <w:pPr>
      <w:pStyle w:val="Footer1"/>
    </w:pPr>
    <w:r>
      <w:rPr>
        <w:noProof/>
      </w:rPr>
      <w:drawing>
        <wp:anchor distT="0" distB="0" distL="133350" distR="116840" simplePos="0" relativeHeight="251657728" behindDoc="1" locked="0" layoutInCell="1" allowOverlap="1">
          <wp:simplePos x="0" y="0"/>
          <wp:positionH relativeFrom="column">
            <wp:posOffset>-412115</wp:posOffset>
          </wp:positionH>
          <wp:positionV relativeFrom="paragraph">
            <wp:posOffset>-348615</wp:posOffset>
          </wp:positionV>
          <wp:extent cx="6207760" cy="428625"/>
          <wp:effectExtent l="19050" t="0" r="2540" b="0"/>
          <wp:wrapNone/>
          <wp:docPr id="1" name="Imagem 5" descr="Timbrado Desenv P&amp;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descr="Timbrado Desenv P&amp;B"/>
                  <pic:cNvPicPr>
                    <a:picLocks noChangeAspect="1" noChangeArrowheads="1"/>
                  </pic:cNvPicPr>
                </pic:nvPicPr>
                <pic:blipFill>
                  <a:blip r:embed="rId1"/>
                  <a:srcRect/>
                  <a:stretch>
                    <a:fillRect/>
                  </a:stretch>
                </pic:blipFill>
                <pic:spPr bwMode="auto">
                  <a:xfrm>
                    <a:off x="0" y="0"/>
                    <a:ext cx="6207760" cy="428625"/>
                  </a:xfrm>
                  <a:prstGeom prst="rect">
                    <a:avLst/>
                  </a:prstGeom>
                  <a:noFill/>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4285" w:rsidRDefault="00324285" w:rsidP="009D6A01">
      <w:r>
        <w:separator/>
      </w:r>
    </w:p>
  </w:footnote>
  <w:footnote w:type="continuationSeparator" w:id="0">
    <w:p w:rsidR="00324285" w:rsidRDefault="00324285" w:rsidP="009D6A0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27F5" w:rsidRDefault="00A179E9">
    <w:pPr>
      <w:pStyle w:val="Header1"/>
      <w:jc w:val="center"/>
    </w:pPr>
    <w:r>
      <w:rPr>
        <w:noProof/>
      </w:rPr>
      <w:drawing>
        <wp:inline distT="0" distB="0" distL="0" distR="0">
          <wp:extent cx="5518150" cy="765810"/>
          <wp:effectExtent l="19050" t="0" r="6350" b="0"/>
          <wp:docPr id="2" name="Imagem 1" descr="Cabecalho_Obras_PrefeituraMunicip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abecalho_Obras_PrefeituraMunicipal"/>
                  <pic:cNvPicPr>
                    <a:picLocks noChangeAspect="1" noChangeArrowheads="1"/>
                  </pic:cNvPicPr>
                </pic:nvPicPr>
                <pic:blipFill>
                  <a:blip r:embed="rId1"/>
                  <a:srcRect/>
                  <a:stretch>
                    <a:fillRect/>
                  </a:stretch>
                </pic:blipFill>
                <pic:spPr bwMode="auto">
                  <a:xfrm>
                    <a:off x="0" y="0"/>
                    <a:ext cx="5518150" cy="765810"/>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B724FD5"/>
    <w:multiLevelType w:val="multilevel"/>
    <w:tmpl w:val="F89AB086"/>
    <w:lvl w:ilvl="0">
      <w:start w:val="1"/>
      <w:numFmt w:val="lowerLetter"/>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
    <w:nsid w:val="47710185"/>
    <w:multiLevelType w:val="multilevel"/>
    <w:tmpl w:val="0ABABE7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nsid w:val="542974E3"/>
    <w:multiLevelType w:val="multilevel"/>
    <w:tmpl w:val="F89AF6B0"/>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449"/>
  <w:hyphenationZone w:val="425"/>
  <w:characterSpacingControl w:val="doNotCompress"/>
  <w:hdrShapeDefaults>
    <o:shapedefaults v:ext="edit" spidmax="25601"/>
  </w:hdrShapeDefaults>
  <w:footnotePr>
    <w:footnote w:id="-1"/>
    <w:footnote w:id="0"/>
  </w:footnotePr>
  <w:endnotePr>
    <w:endnote w:id="-1"/>
    <w:endnote w:id="0"/>
  </w:endnotePr>
  <w:compat/>
  <w:rsids>
    <w:rsidRoot w:val="009D6A01"/>
    <w:rsid w:val="00044F21"/>
    <w:rsid w:val="00072D9B"/>
    <w:rsid w:val="000828E2"/>
    <w:rsid w:val="0008317C"/>
    <w:rsid w:val="000A3310"/>
    <w:rsid w:val="000B721E"/>
    <w:rsid w:val="000D7D1C"/>
    <w:rsid w:val="000E4E52"/>
    <w:rsid w:val="0010473E"/>
    <w:rsid w:val="001108BF"/>
    <w:rsid w:val="00111E36"/>
    <w:rsid w:val="00121435"/>
    <w:rsid w:val="001300F4"/>
    <w:rsid w:val="001348B1"/>
    <w:rsid w:val="0014169B"/>
    <w:rsid w:val="001741CB"/>
    <w:rsid w:val="001B045A"/>
    <w:rsid w:val="001D01B2"/>
    <w:rsid w:val="001E7262"/>
    <w:rsid w:val="00207A40"/>
    <w:rsid w:val="002122DB"/>
    <w:rsid w:val="0022484D"/>
    <w:rsid w:val="00244571"/>
    <w:rsid w:val="00250DC0"/>
    <w:rsid w:val="00252038"/>
    <w:rsid w:val="00271B66"/>
    <w:rsid w:val="002723F4"/>
    <w:rsid w:val="00290CFE"/>
    <w:rsid w:val="002A5D6C"/>
    <w:rsid w:val="002B512F"/>
    <w:rsid w:val="002D6553"/>
    <w:rsid w:val="003125E7"/>
    <w:rsid w:val="00324285"/>
    <w:rsid w:val="00333C7D"/>
    <w:rsid w:val="00342302"/>
    <w:rsid w:val="00343EF9"/>
    <w:rsid w:val="003473F6"/>
    <w:rsid w:val="00357D4B"/>
    <w:rsid w:val="0036430D"/>
    <w:rsid w:val="00381F6C"/>
    <w:rsid w:val="00383EAD"/>
    <w:rsid w:val="003849F3"/>
    <w:rsid w:val="00386C27"/>
    <w:rsid w:val="003E1991"/>
    <w:rsid w:val="004051CE"/>
    <w:rsid w:val="00411F5A"/>
    <w:rsid w:val="00412D1A"/>
    <w:rsid w:val="004355F2"/>
    <w:rsid w:val="00454954"/>
    <w:rsid w:val="00483FE1"/>
    <w:rsid w:val="00486456"/>
    <w:rsid w:val="004C0F1E"/>
    <w:rsid w:val="004C2A2D"/>
    <w:rsid w:val="004C7334"/>
    <w:rsid w:val="004D4555"/>
    <w:rsid w:val="004E7DD0"/>
    <w:rsid w:val="004F689C"/>
    <w:rsid w:val="00503708"/>
    <w:rsid w:val="005073DF"/>
    <w:rsid w:val="00516C41"/>
    <w:rsid w:val="00534104"/>
    <w:rsid w:val="00552E79"/>
    <w:rsid w:val="005826FB"/>
    <w:rsid w:val="005838C3"/>
    <w:rsid w:val="00585E96"/>
    <w:rsid w:val="005A1377"/>
    <w:rsid w:val="005C1E28"/>
    <w:rsid w:val="005E1C4E"/>
    <w:rsid w:val="005F3125"/>
    <w:rsid w:val="005F41C8"/>
    <w:rsid w:val="006343AB"/>
    <w:rsid w:val="00634709"/>
    <w:rsid w:val="0064152C"/>
    <w:rsid w:val="00664227"/>
    <w:rsid w:val="00666D42"/>
    <w:rsid w:val="00684233"/>
    <w:rsid w:val="006A2E8E"/>
    <w:rsid w:val="006B41AE"/>
    <w:rsid w:val="006C0941"/>
    <w:rsid w:val="006D6E71"/>
    <w:rsid w:val="006D78F8"/>
    <w:rsid w:val="006F6716"/>
    <w:rsid w:val="00731925"/>
    <w:rsid w:val="00732DAE"/>
    <w:rsid w:val="00737CCE"/>
    <w:rsid w:val="0074120F"/>
    <w:rsid w:val="007621EE"/>
    <w:rsid w:val="007709A8"/>
    <w:rsid w:val="00774817"/>
    <w:rsid w:val="00792677"/>
    <w:rsid w:val="007A119A"/>
    <w:rsid w:val="007B3163"/>
    <w:rsid w:val="007C23D5"/>
    <w:rsid w:val="007C3F98"/>
    <w:rsid w:val="007E5309"/>
    <w:rsid w:val="007F4DFC"/>
    <w:rsid w:val="007F66B6"/>
    <w:rsid w:val="0081159E"/>
    <w:rsid w:val="00811E61"/>
    <w:rsid w:val="00812C18"/>
    <w:rsid w:val="00814D31"/>
    <w:rsid w:val="00847250"/>
    <w:rsid w:val="00872D9A"/>
    <w:rsid w:val="00885B34"/>
    <w:rsid w:val="00897E1A"/>
    <w:rsid w:val="008B2031"/>
    <w:rsid w:val="008C26C8"/>
    <w:rsid w:val="00927DEA"/>
    <w:rsid w:val="00945AEC"/>
    <w:rsid w:val="00945B57"/>
    <w:rsid w:val="00975A1B"/>
    <w:rsid w:val="00976C7C"/>
    <w:rsid w:val="00986BD2"/>
    <w:rsid w:val="009D36BC"/>
    <w:rsid w:val="009D6A01"/>
    <w:rsid w:val="00A13895"/>
    <w:rsid w:val="00A179E9"/>
    <w:rsid w:val="00A54C93"/>
    <w:rsid w:val="00A7481A"/>
    <w:rsid w:val="00A96F6A"/>
    <w:rsid w:val="00B357A7"/>
    <w:rsid w:val="00B4688D"/>
    <w:rsid w:val="00B46BE7"/>
    <w:rsid w:val="00B55D69"/>
    <w:rsid w:val="00B72069"/>
    <w:rsid w:val="00B87255"/>
    <w:rsid w:val="00B93109"/>
    <w:rsid w:val="00BA2A02"/>
    <w:rsid w:val="00BC0175"/>
    <w:rsid w:val="00BC1184"/>
    <w:rsid w:val="00BD0549"/>
    <w:rsid w:val="00BD467F"/>
    <w:rsid w:val="00BF29DC"/>
    <w:rsid w:val="00BF3941"/>
    <w:rsid w:val="00BF5B12"/>
    <w:rsid w:val="00C1185D"/>
    <w:rsid w:val="00C227F5"/>
    <w:rsid w:val="00C87569"/>
    <w:rsid w:val="00CA5B7C"/>
    <w:rsid w:val="00CC104E"/>
    <w:rsid w:val="00CD008E"/>
    <w:rsid w:val="00CD6075"/>
    <w:rsid w:val="00CE0FB7"/>
    <w:rsid w:val="00CE41FE"/>
    <w:rsid w:val="00CE4693"/>
    <w:rsid w:val="00CF5A1F"/>
    <w:rsid w:val="00D00C3F"/>
    <w:rsid w:val="00D13B89"/>
    <w:rsid w:val="00D15FAA"/>
    <w:rsid w:val="00D34571"/>
    <w:rsid w:val="00D57421"/>
    <w:rsid w:val="00D6329B"/>
    <w:rsid w:val="00D65719"/>
    <w:rsid w:val="00D83666"/>
    <w:rsid w:val="00DA769B"/>
    <w:rsid w:val="00DD2886"/>
    <w:rsid w:val="00DD52A2"/>
    <w:rsid w:val="00DF6D3A"/>
    <w:rsid w:val="00E03E0C"/>
    <w:rsid w:val="00E14D4F"/>
    <w:rsid w:val="00E15BC7"/>
    <w:rsid w:val="00E32285"/>
    <w:rsid w:val="00E32A3E"/>
    <w:rsid w:val="00E35A8B"/>
    <w:rsid w:val="00E461E7"/>
    <w:rsid w:val="00E97E35"/>
    <w:rsid w:val="00EC2015"/>
    <w:rsid w:val="00EC5487"/>
    <w:rsid w:val="00ED1209"/>
    <w:rsid w:val="00F05931"/>
    <w:rsid w:val="00F10AF6"/>
    <w:rsid w:val="00F10B9C"/>
    <w:rsid w:val="00F32806"/>
    <w:rsid w:val="00F36BB3"/>
    <w:rsid w:val="00F65F46"/>
    <w:rsid w:val="00FC1EFC"/>
    <w:rsid w:val="00FC62FC"/>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560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List Number" w:locked="1" w:semiHidden="0" w:uiPriority="0" w:unhideWhenUsed="0"/>
    <w:lsdException w:name="List 4" w:locked="1" w:semiHidden="0" w:uiPriority="0" w:unhideWhenUsed="0"/>
    <w:lsdException w:name="List 5" w:locked="1" w:semiHidden="0" w:uiPriority="0" w:unhideWhenUsed="0"/>
    <w:lsdException w:name="Title" w:locked="1" w:semiHidden="0" w:uiPriority="0" w:unhideWhenUsed="0" w:qFormat="1"/>
    <w:lsdException w:name="Default Paragraph Font" w:uiPriority="1"/>
    <w:lsdException w:name="Subtitle" w:locked="1" w:semiHidden="0" w:uiPriority="0" w:unhideWhenUsed="0" w:qFormat="1"/>
    <w:lsdException w:name="Salutation" w:locked="1" w:semiHidden="0" w:uiPriority="0" w:unhideWhenUsed="0"/>
    <w:lsdException w:name="Date" w:locked="1" w:semiHidden="0" w:uiPriority="0" w:unhideWhenUsed="0"/>
    <w:lsdException w:name="Body Text First Indent" w:locked="1" w:semiHidden="0" w:uiPriority="0" w:unhideWhenUsed="0"/>
    <w:lsdException w:name="Hyperlink" w:locked="1" w:semiHidden="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0941"/>
    <w:rPr>
      <w:color w:val="00000A"/>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apple-converted-space">
    <w:name w:val="apple-converted-space"/>
    <w:basedOn w:val="Fontepargpadro"/>
    <w:uiPriority w:val="99"/>
    <w:rsid w:val="006C0941"/>
    <w:rPr>
      <w:rFonts w:cs="Times New Roman"/>
    </w:rPr>
  </w:style>
  <w:style w:type="character" w:customStyle="1" w:styleId="Estilo1Char">
    <w:name w:val="Estilo1 Char"/>
    <w:link w:val="Estilo1"/>
    <w:qFormat/>
    <w:locked/>
    <w:rsid w:val="006C0941"/>
    <w:rPr>
      <w:rFonts w:ascii="Arial" w:hAnsi="Arial"/>
      <w:sz w:val="24"/>
      <w:lang w:val="pt-BR" w:eastAsia="pt-BR"/>
    </w:rPr>
  </w:style>
  <w:style w:type="character" w:customStyle="1" w:styleId="TextodebaloChar">
    <w:name w:val="Texto de balão Char"/>
    <w:link w:val="Textodebalo"/>
    <w:uiPriority w:val="99"/>
    <w:locked/>
    <w:rsid w:val="006C0941"/>
    <w:rPr>
      <w:rFonts w:ascii="Segoe UI" w:hAnsi="Segoe UI"/>
      <w:sz w:val="18"/>
    </w:rPr>
  </w:style>
  <w:style w:type="character" w:customStyle="1" w:styleId="object">
    <w:name w:val="object"/>
    <w:rsid w:val="006C0941"/>
  </w:style>
  <w:style w:type="character" w:customStyle="1" w:styleId="LinkdaInternet">
    <w:name w:val="Link da Internet"/>
    <w:uiPriority w:val="99"/>
    <w:rsid w:val="006C0941"/>
    <w:rPr>
      <w:color w:val="0000FF"/>
      <w:u w:val="single"/>
    </w:rPr>
  </w:style>
  <w:style w:type="character" w:customStyle="1" w:styleId="RodapChar">
    <w:name w:val="Rodapé Char"/>
    <w:basedOn w:val="Fontepargpadro"/>
    <w:link w:val="Footer1"/>
    <w:uiPriority w:val="99"/>
    <w:locked/>
    <w:rsid w:val="006C0941"/>
    <w:rPr>
      <w:rFonts w:cs="Times New Roman"/>
    </w:rPr>
  </w:style>
  <w:style w:type="character" w:customStyle="1" w:styleId="ListLabel1">
    <w:name w:val="ListLabel 1"/>
    <w:uiPriority w:val="99"/>
    <w:rsid w:val="009D6A01"/>
    <w:rPr>
      <w:b/>
    </w:rPr>
  </w:style>
  <w:style w:type="character" w:customStyle="1" w:styleId="ListLabel2">
    <w:name w:val="ListLabel 2"/>
    <w:uiPriority w:val="99"/>
    <w:rsid w:val="009D6A01"/>
    <w:rPr>
      <w:b/>
    </w:rPr>
  </w:style>
  <w:style w:type="character" w:customStyle="1" w:styleId="ListLabel3">
    <w:name w:val="ListLabel 3"/>
    <w:uiPriority w:val="99"/>
    <w:rsid w:val="009D6A01"/>
    <w:rPr>
      <w:b/>
    </w:rPr>
  </w:style>
  <w:style w:type="character" w:customStyle="1" w:styleId="ListLabel4">
    <w:name w:val="ListLabel 4"/>
    <w:uiPriority w:val="99"/>
    <w:rsid w:val="009D6A01"/>
    <w:rPr>
      <w:b/>
    </w:rPr>
  </w:style>
  <w:style w:type="character" w:customStyle="1" w:styleId="ListLabel5">
    <w:name w:val="ListLabel 5"/>
    <w:uiPriority w:val="99"/>
    <w:rsid w:val="009D6A01"/>
    <w:rPr>
      <w:b/>
    </w:rPr>
  </w:style>
  <w:style w:type="character" w:customStyle="1" w:styleId="ListLabel6">
    <w:name w:val="ListLabel 6"/>
    <w:uiPriority w:val="99"/>
    <w:rsid w:val="009D6A01"/>
    <w:rPr>
      <w:b/>
    </w:rPr>
  </w:style>
  <w:style w:type="character" w:customStyle="1" w:styleId="ListLabel7">
    <w:name w:val="ListLabel 7"/>
    <w:uiPriority w:val="99"/>
    <w:rsid w:val="009D6A01"/>
    <w:rPr>
      <w:b/>
    </w:rPr>
  </w:style>
  <w:style w:type="character" w:customStyle="1" w:styleId="ListLabel8">
    <w:name w:val="ListLabel 8"/>
    <w:uiPriority w:val="99"/>
    <w:rsid w:val="009D6A01"/>
    <w:rPr>
      <w:b/>
    </w:rPr>
  </w:style>
  <w:style w:type="character" w:customStyle="1" w:styleId="ListLabel9">
    <w:name w:val="ListLabel 9"/>
    <w:uiPriority w:val="99"/>
    <w:rsid w:val="009D6A01"/>
    <w:rPr>
      <w:b/>
    </w:rPr>
  </w:style>
  <w:style w:type="character" w:customStyle="1" w:styleId="ListLabel10">
    <w:name w:val="ListLabel 10"/>
    <w:uiPriority w:val="99"/>
    <w:rsid w:val="009D6A01"/>
  </w:style>
  <w:style w:type="character" w:customStyle="1" w:styleId="ListLabel11">
    <w:name w:val="ListLabel 11"/>
    <w:uiPriority w:val="99"/>
    <w:rsid w:val="009D6A01"/>
  </w:style>
  <w:style w:type="character" w:customStyle="1" w:styleId="ListLabel12">
    <w:name w:val="ListLabel 12"/>
    <w:uiPriority w:val="99"/>
    <w:rsid w:val="009D6A01"/>
  </w:style>
  <w:style w:type="character" w:customStyle="1" w:styleId="ListLabel13">
    <w:name w:val="ListLabel 13"/>
    <w:uiPriority w:val="99"/>
    <w:rsid w:val="009D6A01"/>
    <w:rPr>
      <w:b/>
      <w:color w:val="00000A"/>
    </w:rPr>
  </w:style>
  <w:style w:type="character" w:customStyle="1" w:styleId="ListLabel14">
    <w:name w:val="ListLabel 14"/>
    <w:uiPriority w:val="99"/>
    <w:rsid w:val="009D6A01"/>
    <w:rPr>
      <w:b/>
      <w:color w:val="00000A"/>
    </w:rPr>
  </w:style>
  <w:style w:type="character" w:customStyle="1" w:styleId="ListLabel15">
    <w:name w:val="ListLabel 15"/>
    <w:uiPriority w:val="99"/>
    <w:rsid w:val="009D6A01"/>
    <w:rPr>
      <w:b/>
      <w:color w:val="00000A"/>
    </w:rPr>
  </w:style>
  <w:style w:type="character" w:customStyle="1" w:styleId="ListLabel16">
    <w:name w:val="ListLabel 16"/>
    <w:uiPriority w:val="99"/>
    <w:rsid w:val="009D6A01"/>
    <w:rPr>
      <w:b/>
      <w:color w:val="00000A"/>
    </w:rPr>
  </w:style>
  <w:style w:type="character" w:customStyle="1" w:styleId="ListLabel17">
    <w:name w:val="ListLabel 17"/>
    <w:uiPriority w:val="99"/>
    <w:rsid w:val="009D6A01"/>
    <w:rPr>
      <w:b/>
      <w:color w:val="00000A"/>
    </w:rPr>
  </w:style>
  <w:style w:type="character" w:customStyle="1" w:styleId="ListLabel18">
    <w:name w:val="ListLabel 18"/>
    <w:uiPriority w:val="99"/>
    <w:rsid w:val="009D6A01"/>
    <w:rPr>
      <w:b/>
      <w:color w:val="00000A"/>
    </w:rPr>
  </w:style>
  <w:style w:type="character" w:customStyle="1" w:styleId="ListLabel19">
    <w:name w:val="ListLabel 19"/>
    <w:uiPriority w:val="99"/>
    <w:rsid w:val="009D6A01"/>
    <w:rPr>
      <w:b/>
      <w:color w:val="00000A"/>
    </w:rPr>
  </w:style>
  <w:style w:type="character" w:customStyle="1" w:styleId="ListLabel20">
    <w:name w:val="ListLabel 20"/>
    <w:uiPriority w:val="99"/>
    <w:rsid w:val="009D6A01"/>
    <w:rPr>
      <w:b/>
      <w:color w:val="00000A"/>
    </w:rPr>
  </w:style>
  <w:style w:type="character" w:customStyle="1" w:styleId="ListLabel21">
    <w:name w:val="ListLabel 21"/>
    <w:uiPriority w:val="99"/>
    <w:rsid w:val="009D6A01"/>
    <w:rPr>
      <w:b/>
      <w:color w:val="00000A"/>
    </w:rPr>
  </w:style>
  <w:style w:type="character" w:customStyle="1" w:styleId="ListLabel22">
    <w:name w:val="ListLabel 22"/>
    <w:uiPriority w:val="99"/>
    <w:rsid w:val="009D6A01"/>
    <w:rPr>
      <w:b/>
      <w:color w:val="00000A"/>
    </w:rPr>
  </w:style>
  <w:style w:type="character" w:customStyle="1" w:styleId="ListLabel23">
    <w:name w:val="ListLabel 23"/>
    <w:uiPriority w:val="99"/>
    <w:rsid w:val="009D6A01"/>
    <w:rPr>
      <w:b/>
      <w:color w:val="00000A"/>
    </w:rPr>
  </w:style>
  <w:style w:type="character" w:customStyle="1" w:styleId="ListLabel24">
    <w:name w:val="ListLabel 24"/>
    <w:uiPriority w:val="99"/>
    <w:rsid w:val="009D6A01"/>
    <w:rPr>
      <w:b/>
      <w:color w:val="00000A"/>
    </w:rPr>
  </w:style>
  <w:style w:type="character" w:customStyle="1" w:styleId="ListLabel25">
    <w:name w:val="ListLabel 25"/>
    <w:uiPriority w:val="99"/>
    <w:rsid w:val="009D6A01"/>
    <w:rPr>
      <w:b/>
      <w:color w:val="00000A"/>
    </w:rPr>
  </w:style>
  <w:style w:type="character" w:customStyle="1" w:styleId="ListLabel26">
    <w:name w:val="ListLabel 26"/>
    <w:uiPriority w:val="99"/>
    <w:rsid w:val="009D6A01"/>
    <w:rPr>
      <w:b/>
      <w:color w:val="00000A"/>
    </w:rPr>
  </w:style>
  <w:style w:type="character" w:customStyle="1" w:styleId="ListLabel27">
    <w:name w:val="ListLabel 27"/>
    <w:uiPriority w:val="99"/>
    <w:rsid w:val="009D6A01"/>
    <w:rPr>
      <w:b/>
      <w:color w:val="00000A"/>
    </w:rPr>
  </w:style>
  <w:style w:type="character" w:customStyle="1" w:styleId="ListLabel28">
    <w:name w:val="ListLabel 28"/>
    <w:uiPriority w:val="99"/>
    <w:rsid w:val="009D6A01"/>
    <w:rPr>
      <w:b/>
      <w:color w:val="00000A"/>
    </w:rPr>
  </w:style>
  <w:style w:type="character" w:customStyle="1" w:styleId="ListLabel29">
    <w:name w:val="ListLabel 29"/>
    <w:uiPriority w:val="99"/>
    <w:rsid w:val="009D6A01"/>
    <w:rPr>
      <w:b/>
      <w:color w:val="00000A"/>
    </w:rPr>
  </w:style>
  <w:style w:type="character" w:customStyle="1" w:styleId="ListLabel30">
    <w:name w:val="ListLabel 30"/>
    <w:uiPriority w:val="99"/>
    <w:rsid w:val="009D6A01"/>
    <w:rPr>
      <w:b/>
      <w:color w:val="00000A"/>
    </w:rPr>
  </w:style>
  <w:style w:type="character" w:customStyle="1" w:styleId="ListLabel31">
    <w:name w:val="ListLabel 31"/>
    <w:uiPriority w:val="99"/>
    <w:rsid w:val="009D6A01"/>
    <w:rPr>
      <w:b/>
      <w:color w:val="00000A"/>
    </w:rPr>
  </w:style>
  <w:style w:type="character" w:customStyle="1" w:styleId="ListLabel32">
    <w:name w:val="ListLabel 32"/>
    <w:uiPriority w:val="99"/>
    <w:rsid w:val="009D6A01"/>
    <w:rPr>
      <w:sz w:val="20"/>
    </w:rPr>
  </w:style>
  <w:style w:type="character" w:customStyle="1" w:styleId="ListLabel33">
    <w:name w:val="ListLabel 33"/>
    <w:uiPriority w:val="99"/>
    <w:rsid w:val="009D6A01"/>
    <w:rPr>
      <w:sz w:val="20"/>
    </w:rPr>
  </w:style>
  <w:style w:type="character" w:customStyle="1" w:styleId="ListLabel34">
    <w:name w:val="ListLabel 34"/>
    <w:uiPriority w:val="99"/>
    <w:rsid w:val="009D6A01"/>
    <w:rPr>
      <w:sz w:val="20"/>
    </w:rPr>
  </w:style>
  <w:style w:type="character" w:customStyle="1" w:styleId="ListLabel35">
    <w:name w:val="ListLabel 35"/>
    <w:uiPriority w:val="99"/>
    <w:rsid w:val="009D6A01"/>
    <w:rPr>
      <w:sz w:val="20"/>
    </w:rPr>
  </w:style>
  <w:style w:type="character" w:customStyle="1" w:styleId="ListLabel36">
    <w:name w:val="ListLabel 36"/>
    <w:uiPriority w:val="99"/>
    <w:rsid w:val="009D6A01"/>
    <w:rPr>
      <w:sz w:val="20"/>
    </w:rPr>
  </w:style>
  <w:style w:type="character" w:customStyle="1" w:styleId="ListLabel37">
    <w:name w:val="ListLabel 37"/>
    <w:uiPriority w:val="99"/>
    <w:rsid w:val="009D6A01"/>
    <w:rPr>
      <w:sz w:val="20"/>
    </w:rPr>
  </w:style>
  <w:style w:type="character" w:customStyle="1" w:styleId="ListLabel38">
    <w:name w:val="ListLabel 38"/>
    <w:uiPriority w:val="99"/>
    <w:rsid w:val="009D6A01"/>
    <w:rPr>
      <w:sz w:val="20"/>
    </w:rPr>
  </w:style>
  <w:style w:type="character" w:customStyle="1" w:styleId="ListLabel39">
    <w:name w:val="ListLabel 39"/>
    <w:uiPriority w:val="99"/>
    <w:rsid w:val="009D6A01"/>
    <w:rPr>
      <w:sz w:val="20"/>
    </w:rPr>
  </w:style>
  <w:style w:type="character" w:customStyle="1" w:styleId="ListLabel40">
    <w:name w:val="ListLabel 40"/>
    <w:uiPriority w:val="99"/>
    <w:rsid w:val="009D6A01"/>
    <w:rPr>
      <w:sz w:val="20"/>
    </w:rPr>
  </w:style>
  <w:style w:type="paragraph" w:styleId="Ttulo">
    <w:name w:val="Title"/>
    <w:basedOn w:val="Normal"/>
    <w:next w:val="Corpodetexto"/>
    <w:link w:val="TtuloChar"/>
    <w:uiPriority w:val="99"/>
    <w:qFormat/>
    <w:rsid w:val="009D6A01"/>
    <w:pPr>
      <w:keepNext/>
      <w:spacing w:before="240" w:after="120"/>
    </w:pPr>
    <w:rPr>
      <w:rFonts w:ascii="Liberation Sans" w:eastAsia="Microsoft YaHei" w:hAnsi="Liberation Sans" w:cs="Lucida Sans"/>
      <w:sz w:val="28"/>
      <w:szCs w:val="28"/>
    </w:rPr>
  </w:style>
  <w:style w:type="character" w:customStyle="1" w:styleId="TtuloChar">
    <w:name w:val="Título Char"/>
    <w:basedOn w:val="Fontepargpadro"/>
    <w:link w:val="Ttulo"/>
    <w:uiPriority w:val="10"/>
    <w:rsid w:val="008921ED"/>
    <w:rPr>
      <w:rFonts w:asciiTheme="majorHAnsi" w:eastAsiaTheme="majorEastAsia" w:hAnsiTheme="majorHAnsi" w:cstheme="majorBidi"/>
      <w:b/>
      <w:bCs/>
      <w:color w:val="00000A"/>
      <w:kern w:val="28"/>
      <w:sz w:val="32"/>
      <w:szCs w:val="32"/>
    </w:rPr>
  </w:style>
  <w:style w:type="paragraph" w:styleId="Corpodetexto">
    <w:name w:val="Body Text"/>
    <w:basedOn w:val="Normal"/>
    <w:link w:val="CorpodetextoChar"/>
    <w:uiPriority w:val="99"/>
    <w:rsid w:val="009D6A01"/>
    <w:pPr>
      <w:spacing w:after="140" w:line="288" w:lineRule="auto"/>
    </w:pPr>
  </w:style>
  <w:style w:type="character" w:customStyle="1" w:styleId="CorpodetextoChar">
    <w:name w:val="Corpo de texto Char"/>
    <w:basedOn w:val="Fontepargpadro"/>
    <w:link w:val="Corpodetexto"/>
    <w:uiPriority w:val="99"/>
    <w:semiHidden/>
    <w:rsid w:val="008921ED"/>
    <w:rPr>
      <w:color w:val="00000A"/>
      <w:sz w:val="20"/>
      <w:szCs w:val="20"/>
    </w:rPr>
  </w:style>
  <w:style w:type="paragraph" w:styleId="Lista">
    <w:name w:val="List"/>
    <w:basedOn w:val="Corpodetexto"/>
    <w:uiPriority w:val="99"/>
    <w:rsid w:val="009D6A01"/>
    <w:rPr>
      <w:rFonts w:cs="Lucida Sans"/>
    </w:rPr>
  </w:style>
  <w:style w:type="paragraph" w:customStyle="1" w:styleId="Caption1">
    <w:name w:val="Caption1"/>
    <w:basedOn w:val="Normal"/>
    <w:uiPriority w:val="99"/>
    <w:rsid w:val="009D6A01"/>
    <w:pPr>
      <w:suppressLineNumbers/>
      <w:spacing w:before="120" w:after="120"/>
    </w:pPr>
    <w:rPr>
      <w:rFonts w:cs="Lucida Sans"/>
      <w:i/>
      <w:iCs/>
      <w:sz w:val="24"/>
      <w:szCs w:val="24"/>
    </w:rPr>
  </w:style>
  <w:style w:type="paragraph" w:customStyle="1" w:styleId="ndice">
    <w:name w:val="Índice"/>
    <w:basedOn w:val="Normal"/>
    <w:uiPriority w:val="99"/>
    <w:rsid w:val="009D6A01"/>
    <w:pPr>
      <w:suppressLineNumbers/>
    </w:pPr>
    <w:rPr>
      <w:rFonts w:cs="Lucida Sans"/>
    </w:rPr>
  </w:style>
  <w:style w:type="paragraph" w:customStyle="1" w:styleId="Header1">
    <w:name w:val="Header1"/>
    <w:basedOn w:val="Normal"/>
    <w:uiPriority w:val="99"/>
    <w:rsid w:val="006C0941"/>
    <w:pPr>
      <w:tabs>
        <w:tab w:val="center" w:pos="4252"/>
        <w:tab w:val="right" w:pos="8504"/>
      </w:tabs>
    </w:pPr>
  </w:style>
  <w:style w:type="paragraph" w:customStyle="1" w:styleId="Footer1">
    <w:name w:val="Footer1"/>
    <w:basedOn w:val="Normal"/>
    <w:link w:val="RodapChar"/>
    <w:uiPriority w:val="99"/>
    <w:rsid w:val="006C0941"/>
    <w:pPr>
      <w:tabs>
        <w:tab w:val="center" w:pos="4252"/>
        <w:tab w:val="right" w:pos="8504"/>
      </w:tabs>
    </w:pPr>
  </w:style>
  <w:style w:type="paragraph" w:customStyle="1" w:styleId="Estilo1">
    <w:name w:val="Estilo1"/>
    <w:basedOn w:val="Normal"/>
    <w:link w:val="Estilo1Char"/>
    <w:qFormat/>
    <w:rsid w:val="006C0941"/>
    <w:pPr>
      <w:spacing w:line="360" w:lineRule="auto"/>
    </w:pPr>
    <w:rPr>
      <w:rFonts w:ascii="Arial" w:hAnsi="Arial" w:cs="Arial"/>
      <w:color w:val="auto"/>
      <w:sz w:val="24"/>
      <w:szCs w:val="24"/>
    </w:rPr>
  </w:style>
  <w:style w:type="paragraph" w:styleId="Recuodecorpodetexto2">
    <w:name w:val="Body Text Indent 2"/>
    <w:basedOn w:val="Normal"/>
    <w:link w:val="Recuodecorpodetexto2Char"/>
    <w:uiPriority w:val="99"/>
    <w:rsid w:val="006C0941"/>
    <w:pPr>
      <w:ind w:firstLine="2127"/>
      <w:jc w:val="both"/>
    </w:pPr>
    <w:rPr>
      <w:sz w:val="24"/>
    </w:rPr>
  </w:style>
  <w:style w:type="character" w:customStyle="1" w:styleId="Recuodecorpodetexto2Char">
    <w:name w:val="Recuo de corpo de texto 2 Char"/>
    <w:basedOn w:val="Fontepargpadro"/>
    <w:link w:val="Recuodecorpodetexto2"/>
    <w:uiPriority w:val="99"/>
    <w:semiHidden/>
    <w:rsid w:val="008921ED"/>
    <w:rPr>
      <w:color w:val="00000A"/>
      <w:sz w:val="20"/>
      <w:szCs w:val="20"/>
    </w:rPr>
  </w:style>
  <w:style w:type="paragraph" w:styleId="Textodebalo">
    <w:name w:val="Balloon Text"/>
    <w:basedOn w:val="Normal"/>
    <w:link w:val="TextodebaloChar"/>
    <w:uiPriority w:val="99"/>
    <w:rsid w:val="006C0941"/>
    <w:rPr>
      <w:rFonts w:ascii="Segoe UI" w:hAnsi="Segoe UI"/>
      <w:color w:val="auto"/>
      <w:sz w:val="18"/>
      <w:szCs w:val="18"/>
    </w:rPr>
  </w:style>
  <w:style w:type="character" w:customStyle="1" w:styleId="BalloonTextChar1">
    <w:name w:val="Balloon Text Char1"/>
    <w:basedOn w:val="Fontepargpadro"/>
    <w:uiPriority w:val="99"/>
    <w:semiHidden/>
    <w:rsid w:val="008921ED"/>
    <w:rPr>
      <w:color w:val="00000A"/>
      <w:sz w:val="0"/>
      <w:szCs w:val="0"/>
    </w:rPr>
  </w:style>
  <w:style w:type="character" w:customStyle="1" w:styleId="fontstyle01">
    <w:name w:val="fontstyle01"/>
    <w:basedOn w:val="Fontepargpadro"/>
    <w:uiPriority w:val="99"/>
    <w:rsid w:val="005838C3"/>
    <w:rPr>
      <w:rFonts w:ascii="MyriadPro-Regular" w:hAnsi="MyriadPro-Regular" w:cs="Times New Roman"/>
      <w:color w:val="231F20"/>
      <w:sz w:val="22"/>
      <w:szCs w:val="22"/>
    </w:rPr>
  </w:style>
  <w:style w:type="character" w:styleId="Hyperlink">
    <w:name w:val="Hyperlink"/>
    <w:basedOn w:val="Fontepargpadro"/>
    <w:uiPriority w:val="99"/>
    <w:unhideWhenUsed/>
    <w:locked/>
    <w:rsid w:val="001348B1"/>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64245306">
      <w:bodyDiv w:val="1"/>
      <w:marLeft w:val="0"/>
      <w:marRight w:val="0"/>
      <w:marTop w:val="0"/>
      <w:marBottom w:val="0"/>
      <w:divBdr>
        <w:top w:val="none" w:sz="0" w:space="0" w:color="auto"/>
        <w:left w:val="none" w:sz="0" w:space="0" w:color="auto"/>
        <w:bottom w:val="none" w:sz="0" w:space="0" w:color="auto"/>
        <w:right w:val="none" w:sz="0" w:space="0" w:color="auto"/>
      </w:divBdr>
      <w:divsChild>
        <w:div w:id="11851679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allto:(31)%203688-1307"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callto:4.837.533,84"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emf"/><Relationship Id="rId14"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519</TotalTime>
  <Pages>6</Pages>
  <Words>2085</Words>
  <Characters>12223</Characters>
  <Application>Microsoft Office Word</Application>
  <DocSecurity>0</DocSecurity>
  <Lines>101</Lines>
  <Paragraphs>28</Paragraphs>
  <ScaleCrop>false</ScaleCrop>
  <HeadingPairs>
    <vt:vector size="2" baseType="variant">
      <vt:variant>
        <vt:lpstr>Título</vt:lpstr>
      </vt:variant>
      <vt:variant>
        <vt:i4>1</vt:i4>
      </vt:variant>
    </vt:vector>
  </HeadingPairs>
  <TitlesOfParts>
    <vt:vector size="1" baseType="lpstr">
      <vt:lpstr>TERMO DE REFERÊNCIA</vt:lpstr>
    </vt:vector>
  </TitlesOfParts>
  <Company>Microsoft</Company>
  <LinksUpToDate>false</LinksUpToDate>
  <CharactersWithSpaces>14280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TERMO DE REFERÊNCIA</dc:title>
  <dc:creator>priscilavaloes</dc:creator>
  <cp:lastModifiedBy>andrefernandes</cp:lastModifiedBy>
  <cp:revision>13</cp:revision>
  <cp:lastPrinted>2022-02-25T17:36:00Z</cp:lastPrinted>
  <dcterms:created xsi:type="dcterms:W3CDTF">2022-02-24T13:17:00Z</dcterms:created>
  <dcterms:modified xsi:type="dcterms:W3CDTF">2022-03-07T19:51:00Z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